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4F8B1" w14:textId="19A3DD17" w:rsidR="00EB596A" w:rsidRPr="003C3361"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3C3361">
        <w:rPr>
          <w:rFonts w:asciiTheme="minorHAnsi" w:hAnsiTheme="minorHAnsi" w:cstheme="minorHAnsi"/>
          <w:b/>
          <w:bCs/>
          <w:sz w:val="28"/>
          <w:szCs w:val="22"/>
        </w:rPr>
        <w:t>FIȘA DISCIPLINEI</w:t>
      </w:r>
    </w:p>
    <w:p w14:paraId="6043E086" w14:textId="77777777" w:rsidR="00EB596A" w:rsidRPr="003C336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59"/>
        <w:gridCol w:w="6058"/>
      </w:tblGrid>
      <w:tr w:rsidR="00A530B9" w:rsidRPr="003C3361" w14:paraId="3201C849" w14:textId="77777777" w:rsidTr="00E50E8C">
        <w:trPr>
          <w:trHeight w:val="275"/>
        </w:trPr>
        <w:tc>
          <w:tcPr>
            <w:tcW w:w="1883" w:type="pct"/>
            <w:shd w:val="clear" w:color="auto" w:fill="FFFFFF"/>
            <w:vAlign w:val="center"/>
          </w:tcPr>
          <w:p w14:paraId="270969F2" w14:textId="05E0825F" w:rsidR="00A530B9" w:rsidRPr="003C336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1.1 Institu</w:t>
            </w:r>
            <w:r w:rsidR="0012489D" w:rsidRPr="003C3361">
              <w:rPr>
                <w:rFonts w:asciiTheme="minorHAnsi" w:eastAsia="Times New Roman" w:hAnsiTheme="minorHAnsi" w:cstheme="minorHAnsi"/>
                <w:sz w:val="22"/>
                <w:szCs w:val="22"/>
              </w:rPr>
              <w:t>ț</w:t>
            </w:r>
            <w:r w:rsidRPr="003C3361">
              <w:rPr>
                <w:rFonts w:asciiTheme="minorHAnsi" w:eastAsia="Times New Roman" w:hAnsiTheme="minorHAnsi" w:cstheme="minorHAnsi"/>
                <w:sz w:val="22"/>
                <w:szCs w:val="22"/>
              </w:rPr>
              <w:t>ia de învă</w:t>
            </w:r>
            <w:r w:rsidR="0012489D" w:rsidRPr="003C3361">
              <w:rPr>
                <w:rFonts w:asciiTheme="minorHAnsi" w:eastAsia="Times New Roman" w:hAnsiTheme="minorHAnsi" w:cstheme="minorHAnsi"/>
                <w:sz w:val="22"/>
                <w:szCs w:val="22"/>
              </w:rPr>
              <w:t>ț</w:t>
            </w:r>
            <w:r w:rsidRPr="003C336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3C3361"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Universitatea Tehnică din</w:t>
            </w:r>
            <w:r w:rsidR="00704D64" w:rsidRPr="003C3361">
              <w:rPr>
                <w:rFonts w:asciiTheme="minorHAnsi" w:hAnsiTheme="minorHAnsi" w:cstheme="minorHAnsi"/>
                <w:sz w:val="22"/>
                <w:szCs w:val="22"/>
              </w:rPr>
              <w:t xml:space="preserve"> </w:t>
            </w:r>
            <w:r w:rsidR="00641525" w:rsidRPr="003C3361">
              <w:rPr>
                <w:rFonts w:asciiTheme="minorHAnsi" w:hAnsiTheme="minorHAnsi" w:cstheme="minorHAnsi"/>
                <w:sz w:val="22"/>
                <w:szCs w:val="22"/>
              </w:rPr>
              <w:t xml:space="preserve">Cluj-Napoca </w:t>
            </w:r>
          </w:p>
        </w:tc>
      </w:tr>
      <w:tr w:rsidR="00A530B9" w:rsidRPr="003C3361" w14:paraId="7C3CF9E3" w14:textId="77777777" w:rsidTr="00E50E8C">
        <w:trPr>
          <w:trHeight w:val="266"/>
        </w:trPr>
        <w:tc>
          <w:tcPr>
            <w:tcW w:w="1883" w:type="pct"/>
            <w:shd w:val="clear" w:color="auto" w:fill="FFFFFF"/>
            <w:vAlign w:val="center"/>
          </w:tcPr>
          <w:p w14:paraId="096D566A" w14:textId="77777777" w:rsidR="00A530B9" w:rsidRPr="003C336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 xml:space="preserve">1.2 Facultatea </w:t>
            </w:r>
          </w:p>
        </w:tc>
        <w:tc>
          <w:tcPr>
            <w:tcW w:w="3117" w:type="pct"/>
            <w:shd w:val="clear" w:color="auto" w:fill="FFFFFF"/>
            <w:vAlign w:val="center"/>
          </w:tcPr>
          <w:p w14:paraId="4298D555" w14:textId="063DA980" w:rsidR="00A530B9" w:rsidRPr="003C3361"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Facultatea de Construcții</w:t>
            </w:r>
          </w:p>
        </w:tc>
      </w:tr>
      <w:tr w:rsidR="00C83D19" w:rsidRPr="003C3361" w14:paraId="1135C7F3" w14:textId="77777777" w:rsidTr="00E50E8C">
        <w:trPr>
          <w:trHeight w:val="266"/>
        </w:trPr>
        <w:tc>
          <w:tcPr>
            <w:tcW w:w="1883" w:type="pct"/>
            <w:shd w:val="clear" w:color="auto" w:fill="FFFFFF"/>
            <w:vAlign w:val="center"/>
          </w:tcPr>
          <w:p w14:paraId="4A4B7BC4" w14:textId="77777777" w:rsidR="00C83D19" w:rsidRPr="003C336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1.3 Departamentul</w:t>
            </w:r>
          </w:p>
        </w:tc>
        <w:tc>
          <w:tcPr>
            <w:tcW w:w="3117" w:type="pct"/>
            <w:shd w:val="clear" w:color="auto" w:fill="FFFFFF"/>
            <w:vAlign w:val="center"/>
          </w:tcPr>
          <w:p w14:paraId="4CD7E33F" w14:textId="27F061D6" w:rsidR="00C83D19" w:rsidRPr="003C3361" w:rsidRDefault="003C3361"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Măsurători Terestre și Cadastru</w:t>
            </w:r>
          </w:p>
        </w:tc>
      </w:tr>
      <w:tr w:rsidR="00A530B9" w:rsidRPr="003C3361" w14:paraId="219F5511" w14:textId="77777777" w:rsidTr="00E50E8C">
        <w:trPr>
          <w:trHeight w:val="246"/>
        </w:trPr>
        <w:tc>
          <w:tcPr>
            <w:tcW w:w="1883" w:type="pct"/>
            <w:shd w:val="clear" w:color="auto" w:fill="FFFFFF"/>
            <w:vAlign w:val="center"/>
          </w:tcPr>
          <w:p w14:paraId="57446382" w14:textId="77777777" w:rsidR="00A530B9" w:rsidRPr="003C336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1.4 Domeniul de studii</w:t>
            </w:r>
          </w:p>
        </w:tc>
        <w:tc>
          <w:tcPr>
            <w:tcW w:w="3117" w:type="pct"/>
            <w:shd w:val="clear" w:color="auto" w:fill="FFFFFF"/>
            <w:vAlign w:val="center"/>
          </w:tcPr>
          <w:p w14:paraId="75AA4ED6" w14:textId="411A26B4" w:rsidR="00A530B9" w:rsidRPr="003C3361" w:rsidRDefault="00CA7A2E"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Inginerie Civilă și Instalații</w:t>
            </w:r>
          </w:p>
        </w:tc>
      </w:tr>
      <w:tr w:rsidR="00A530B9" w:rsidRPr="003C3361" w14:paraId="3B1CCA45" w14:textId="77777777" w:rsidTr="00E50E8C">
        <w:trPr>
          <w:trHeight w:val="250"/>
        </w:trPr>
        <w:tc>
          <w:tcPr>
            <w:tcW w:w="1883" w:type="pct"/>
            <w:shd w:val="clear" w:color="auto" w:fill="FFFFFF"/>
            <w:vAlign w:val="center"/>
          </w:tcPr>
          <w:p w14:paraId="788F213F" w14:textId="77777777" w:rsidR="00A530B9" w:rsidRPr="003C336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1.5 Ciclul de studii</w:t>
            </w:r>
          </w:p>
        </w:tc>
        <w:tc>
          <w:tcPr>
            <w:tcW w:w="3117" w:type="pct"/>
            <w:shd w:val="clear" w:color="auto" w:fill="FFFFFF"/>
            <w:vAlign w:val="center"/>
          </w:tcPr>
          <w:p w14:paraId="25FB774F" w14:textId="38A9C796" w:rsidR="00A530B9" w:rsidRPr="003C3361"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Master</w:t>
            </w:r>
          </w:p>
        </w:tc>
      </w:tr>
      <w:tr w:rsidR="00A530B9" w:rsidRPr="003C3361" w14:paraId="78248B44" w14:textId="77777777" w:rsidTr="00E50E8C">
        <w:trPr>
          <w:trHeight w:val="240"/>
        </w:trPr>
        <w:tc>
          <w:tcPr>
            <w:tcW w:w="1883" w:type="pct"/>
            <w:shd w:val="clear" w:color="auto" w:fill="FFFFFF"/>
            <w:vAlign w:val="center"/>
          </w:tcPr>
          <w:p w14:paraId="5A889839" w14:textId="77777777" w:rsidR="00A530B9" w:rsidRPr="003C336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0E93689B" w:rsidR="00A530B9" w:rsidRPr="003C3361" w:rsidRDefault="003D3505" w:rsidP="003C3361">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Proiectarea avansată a structurilo</w:t>
            </w:r>
            <w:r w:rsidR="003C3361" w:rsidRPr="003C3361">
              <w:rPr>
                <w:rFonts w:asciiTheme="minorHAnsi" w:hAnsiTheme="minorHAnsi" w:cstheme="minorHAnsi"/>
                <w:sz w:val="22"/>
                <w:szCs w:val="22"/>
              </w:rPr>
              <w:t xml:space="preserve">r din </w:t>
            </w:r>
            <w:r w:rsidRPr="003C3361">
              <w:rPr>
                <w:rFonts w:asciiTheme="minorHAnsi" w:hAnsiTheme="minorHAnsi" w:cstheme="minorHAnsi"/>
                <w:sz w:val="22"/>
                <w:szCs w:val="22"/>
              </w:rPr>
              <w:t>lemn</w:t>
            </w:r>
            <w:r w:rsidR="003C3361" w:rsidRPr="003C3361">
              <w:rPr>
                <w:rFonts w:asciiTheme="minorHAnsi" w:hAnsiTheme="minorHAnsi" w:cstheme="minorHAnsi"/>
                <w:sz w:val="22"/>
                <w:szCs w:val="22"/>
              </w:rPr>
              <w:t xml:space="preserve"> și </w:t>
            </w:r>
            <w:r w:rsidRPr="003C3361">
              <w:rPr>
                <w:rFonts w:asciiTheme="minorHAnsi" w:hAnsiTheme="minorHAnsi" w:cstheme="minorHAnsi"/>
                <w:sz w:val="22"/>
                <w:szCs w:val="22"/>
              </w:rPr>
              <w:t>metal</w:t>
            </w:r>
          </w:p>
        </w:tc>
      </w:tr>
      <w:tr w:rsidR="00970760" w:rsidRPr="003C3361" w14:paraId="4FBDC403" w14:textId="77777777" w:rsidTr="00E50E8C">
        <w:trPr>
          <w:trHeight w:val="240"/>
        </w:trPr>
        <w:tc>
          <w:tcPr>
            <w:tcW w:w="1883" w:type="pct"/>
            <w:shd w:val="clear" w:color="auto" w:fill="FFFFFF"/>
            <w:vAlign w:val="center"/>
          </w:tcPr>
          <w:p w14:paraId="2CFF9888" w14:textId="4EC40B6E" w:rsidR="00970760" w:rsidRPr="003C3361" w:rsidRDefault="00970760"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1.7 Forma de învă</w:t>
            </w:r>
            <w:r w:rsidR="0012489D" w:rsidRPr="003C3361">
              <w:rPr>
                <w:rFonts w:asciiTheme="minorHAnsi" w:hAnsiTheme="minorHAnsi" w:cstheme="minorHAnsi"/>
                <w:sz w:val="22"/>
                <w:szCs w:val="22"/>
              </w:rPr>
              <w:t>ț</w:t>
            </w:r>
            <w:r w:rsidRPr="003C3361">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3C3361"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IF – învă</w:t>
            </w:r>
            <w:r w:rsidR="0012489D" w:rsidRPr="003C3361">
              <w:rPr>
                <w:rFonts w:asciiTheme="minorHAnsi" w:hAnsiTheme="minorHAnsi" w:cstheme="minorHAnsi"/>
                <w:sz w:val="22"/>
                <w:szCs w:val="22"/>
              </w:rPr>
              <w:t>ț</w:t>
            </w:r>
            <w:r w:rsidRPr="003C3361">
              <w:rPr>
                <w:rFonts w:asciiTheme="minorHAnsi" w:hAnsiTheme="minorHAnsi" w:cstheme="minorHAnsi"/>
                <w:sz w:val="22"/>
                <w:szCs w:val="22"/>
              </w:rPr>
              <w:t>ământ cu frecven</w:t>
            </w:r>
            <w:r w:rsidR="0012489D" w:rsidRPr="003C3361">
              <w:rPr>
                <w:rFonts w:asciiTheme="minorHAnsi" w:hAnsiTheme="minorHAnsi" w:cstheme="minorHAnsi"/>
                <w:sz w:val="22"/>
                <w:szCs w:val="22"/>
              </w:rPr>
              <w:t>ț</w:t>
            </w:r>
            <w:r w:rsidRPr="003C3361">
              <w:rPr>
                <w:rFonts w:asciiTheme="minorHAnsi" w:hAnsiTheme="minorHAnsi" w:cstheme="minorHAnsi"/>
                <w:sz w:val="22"/>
                <w:szCs w:val="22"/>
              </w:rPr>
              <w:t>ă</w:t>
            </w:r>
          </w:p>
        </w:tc>
      </w:tr>
    </w:tbl>
    <w:p w14:paraId="14439FBB" w14:textId="77777777" w:rsidR="00315B16" w:rsidRPr="003C336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3C336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2. Date despre disciplin</w:t>
      </w:r>
      <w:r w:rsidR="00CC345A" w:rsidRPr="003C336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87"/>
        <w:gridCol w:w="426"/>
        <w:gridCol w:w="59"/>
        <w:gridCol w:w="1114"/>
        <w:gridCol w:w="398"/>
        <w:gridCol w:w="428"/>
        <w:gridCol w:w="2848"/>
        <w:gridCol w:w="1603"/>
        <w:gridCol w:w="845"/>
      </w:tblGrid>
      <w:tr w:rsidR="000E79EE" w:rsidRPr="003C3361" w14:paraId="7272BB53" w14:textId="77777777" w:rsidTr="0072194E">
        <w:tc>
          <w:tcPr>
            <w:tcW w:w="1311" w:type="pct"/>
            <w:gridSpan w:val="3"/>
            <w:tcMar>
              <w:left w:w="57" w:type="dxa"/>
              <w:right w:w="57" w:type="dxa"/>
            </w:tcMar>
            <w:vAlign w:val="center"/>
          </w:tcPr>
          <w:p w14:paraId="7A5A1F81" w14:textId="77777777" w:rsidR="0072194E" w:rsidRPr="003C336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2.1 Denumirea disciplinei</w:t>
            </w:r>
          </w:p>
        </w:tc>
        <w:tc>
          <w:tcPr>
            <w:tcW w:w="2441" w:type="pct"/>
            <w:gridSpan w:val="4"/>
            <w:vAlign w:val="center"/>
          </w:tcPr>
          <w:p w14:paraId="6E778D20" w14:textId="42AD7896" w:rsidR="0072194E" w:rsidRPr="003C3361" w:rsidRDefault="003D3505"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Construcții mixte oțel-beton, beton-lemn</w:t>
            </w:r>
          </w:p>
        </w:tc>
        <w:tc>
          <w:tcPr>
            <w:tcW w:w="817" w:type="pct"/>
            <w:tcMar>
              <w:left w:w="28" w:type="dxa"/>
              <w:right w:w="28" w:type="dxa"/>
            </w:tcMar>
            <w:vAlign w:val="center"/>
          </w:tcPr>
          <w:p w14:paraId="7B6DF457" w14:textId="77777777" w:rsidR="0072194E" w:rsidRPr="003C336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Codul disciplinei</w:t>
            </w:r>
          </w:p>
        </w:tc>
        <w:tc>
          <w:tcPr>
            <w:tcW w:w="431" w:type="pct"/>
            <w:vAlign w:val="center"/>
          </w:tcPr>
          <w:p w14:paraId="4443A737" w14:textId="22A433A6" w:rsidR="0072194E" w:rsidRPr="003C3361" w:rsidRDefault="003D3505"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14.00</w:t>
            </w:r>
          </w:p>
        </w:tc>
      </w:tr>
      <w:tr w:rsidR="00EE62B5" w:rsidRPr="003C3361" w14:paraId="5BEB852A" w14:textId="77777777" w:rsidTr="0072194E">
        <w:tc>
          <w:tcPr>
            <w:tcW w:w="1879" w:type="pct"/>
            <w:gridSpan w:val="4"/>
            <w:tcMar>
              <w:left w:w="57" w:type="dxa"/>
              <w:right w:w="57" w:type="dxa"/>
            </w:tcMar>
            <w:vAlign w:val="center"/>
          </w:tcPr>
          <w:p w14:paraId="368950E5" w14:textId="77777777" w:rsidR="00EE62B5" w:rsidRPr="003C336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2.</w:t>
            </w:r>
            <w:r w:rsidR="0072194E" w:rsidRPr="003C3361">
              <w:rPr>
                <w:rFonts w:asciiTheme="minorHAnsi" w:hAnsiTheme="minorHAnsi" w:cstheme="minorHAnsi"/>
                <w:sz w:val="22"/>
                <w:szCs w:val="22"/>
              </w:rPr>
              <w:t>2</w:t>
            </w:r>
            <w:r w:rsidR="00EE62B5" w:rsidRPr="003C3361">
              <w:rPr>
                <w:rFonts w:asciiTheme="minorHAnsi" w:hAnsiTheme="minorHAnsi" w:cstheme="minorHAnsi"/>
                <w:sz w:val="22"/>
                <w:szCs w:val="22"/>
              </w:rPr>
              <w:t xml:space="preserve"> </w:t>
            </w:r>
            <w:r w:rsidR="0057148E" w:rsidRPr="003C3361">
              <w:rPr>
                <w:rFonts w:asciiTheme="minorHAnsi" w:hAnsiTheme="minorHAnsi" w:cstheme="minorHAnsi"/>
                <w:sz w:val="22"/>
                <w:szCs w:val="22"/>
              </w:rPr>
              <w:t>Titularul</w:t>
            </w:r>
            <w:r w:rsidR="00EE62B5" w:rsidRPr="003C336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53C67E50" w:rsidR="00EE62B5" w:rsidRPr="003C3361"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3C3361">
              <w:rPr>
                <w:rFonts w:asciiTheme="minorHAnsi" w:hAnsiTheme="minorHAnsi" w:cstheme="minorHAnsi"/>
                <w:iCs/>
                <w:sz w:val="22"/>
                <w:szCs w:val="22"/>
              </w:rPr>
              <w:t>S.L.</w:t>
            </w:r>
            <w:r w:rsidR="00315834" w:rsidRPr="003C3361">
              <w:rPr>
                <w:rFonts w:asciiTheme="minorHAnsi" w:hAnsiTheme="minorHAnsi" w:cstheme="minorHAnsi"/>
                <w:iCs/>
                <w:sz w:val="22"/>
                <w:szCs w:val="22"/>
              </w:rPr>
              <w:t xml:space="preserve">, </w:t>
            </w:r>
            <w:r w:rsidRPr="003C3361">
              <w:rPr>
                <w:rFonts w:asciiTheme="minorHAnsi" w:hAnsiTheme="minorHAnsi" w:cstheme="minorHAnsi"/>
                <w:iCs/>
                <w:sz w:val="22"/>
                <w:szCs w:val="22"/>
              </w:rPr>
              <w:t>Dr.</w:t>
            </w:r>
            <w:r w:rsidR="004F2CBD" w:rsidRPr="003C3361">
              <w:rPr>
                <w:rFonts w:asciiTheme="minorHAnsi" w:hAnsiTheme="minorHAnsi" w:cstheme="minorHAnsi"/>
                <w:iCs/>
                <w:sz w:val="22"/>
                <w:szCs w:val="22"/>
              </w:rPr>
              <w:t>ing.</w:t>
            </w:r>
            <w:r w:rsidR="00315834" w:rsidRPr="003C3361">
              <w:rPr>
                <w:rFonts w:asciiTheme="minorHAnsi" w:hAnsiTheme="minorHAnsi" w:cstheme="minorHAnsi"/>
                <w:iCs/>
                <w:sz w:val="22"/>
                <w:szCs w:val="22"/>
              </w:rPr>
              <w:t xml:space="preserve"> </w:t>
            </w:r>
            <w:r w:rsidRPr="003C3361">
              <w:rPr>
                <w:rFonts w:asciiTheme="minorHAnsi" w:hAnsiTheme="minorHAnsi" w:cstheme="minorHAnsi"/>
                <w:iCs/>
                <w:sz w:val="22"/>
                <w:szCs w:val="22"/>
              </w:rPr>
              <w:t>Orbán</w:t>
            </w:r>
            <w:r w:rsidR="00D61027" w:rsidRPr="003C3361">
              <w:rPr>
                <w:rFonts w:asciiTheme="minorHAnsi" w:hAnsiTheme="minorHAnsi" w:cstheme="minorHAnsi"/>
                <w:iCs/>
                <w:sz w:val="22"/>
                <w:szCs w:val="22"/>
              </w:rPr>
              <w:t xml:space="preserve"> </w:t>
            </w:r>
            <w:r w:rsidRPr="003C3361">
              <w:rPr>
                <w:rFonts w:asciiTheme="minorHAnsi" w:hAnsiTheme="minorHAnsi" w:cstheme="minorHAnsi"/>
                <w:iCs/>
                <w:sz w:val="22"/>
                <w:szCs w:val="22"/>
              </w:rPr>
              <w:t>Zsolt László</w:t>
            </w:r>
            <w:r w:rsidR="00D61027" w:rsidRPr="003C3361">
              <w:rPr>
                <w:rFonts w:asciiTheme="minorHAnsi" w:hAnsiTheme="minorHAnsi" w:cstheme="minorHAnsi"/>
                <w:iCs/>
                <w:sz w:val="22"/>
                <w:szCs w:val="22"/>
              </w:rPr>
              <w:t xml:space="preserve"> – </w:t>
            </w:r>
            <w:r w:rsidRPr="003C3361">
              <w:rPr>
                <w:rFonts w:asciiTheme="minorHAnsi" w:hAnsiTheme="minorHAnsi" w:cstheme="minorHAnsi"/>
                <w:iCs/>
                <w:sz w:val="22"/>
                <w:szCs w:val="22"/>
              </w:rPr>
              <w:t>zsolt.orban@cfdp.utcluj.ro</w:t>
            </w:r>
          </w:p>
        </w:tc>
      </w:tr>
      <w:tr w:rsidR="00EE62B5" w:rsidRPr="003C3361" w14:paraId="1F934E0C" w14:textId="77777777" w:rsidTr="0072194E">
        <w:tc>
          <w:tcPr>
            <w:tcW w:w="1879" w:type="pct"/>
            <w:gridSpan w:val="4"/>
            <w:tcMar>
              <w:left w:w="57" w:type="dxa"/>
              <w:right w:w="57" w:type="dxa"/>
            </w:tcMar>
            <w:vAlign w:val="center"/>
          </w:tcPr>
          <w:p w14:paraId="75608D06" w14:textId="751B3CDA" w:rsidR="00EE62B5" w:rsidRPr="003C336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2.</w:t>
            </w:r>
            <w:r w:rsidR="003030FC" w:rsidRPr="003C3361">
              <w:rPr>
                <w:rFonts w:asciiTheme="minorHAnsi" w:hAnsiTheme="minorHAnsi" w:cstheme="minorHAnsi"/>
                <w:sz w:val="22"/>
                <w:szCs w:val="22"/>
              </w:rPr>
              <w:t>3</w:t>
            </w:r>
            <w:r w:rsidR="00EE62B5" w:rsidRPr="003C3361">
              <w:rPr>
                <w:rFonts w:asciiTheme="minorHAnsi" w:hAnsiTheme="minorHAnsi" w:cstheme="minorHAnsi"/>
                <w:sz w:val="22"/>
                <w:szCs w:val="22"/>
              </w:rPr>
              <w:t xml:space="preserve"> Titularul activit</w:t>
            </w:r>
            <w:r w:rsidR="00EE62B5" w:rsidRPr="003C3361">
              <w:rPr>
                <w:rFonts w:asciiTheme="minorHAnsi" w:eastAsia="Times New Roman" w:hAnsiTheme="minorHAnsi" w:cstheme="minorHAnsi"/>
                <w:sz w:val="22"/>
                <w:szCs w:val="22"/>
              </w:rPr>
              <w:t>ă</w:t>
            </w:r>
            <w:r w:rsidR="0012489D" w:rsidRPr="003C3361">
              <w:rPr>
                <w:rFonts w:asciiTheme="minorHAnsi" w:eastAsia="Times New Roman" w:hAnsiTheme="minorHAnsi" w:cstheme="minorHAnsi"/>
                <w:sz w:val="22"/>
                <w:szCs w:val="22"/>
              </w:rPr>
              <w:t>ț</w:t>
            </w:r>
            <w:r w:rsidR="00EE62B5" w:rsidRPr="003C3361">
              <w:rPr>
                <w:rFonts w:asciiTheme="minorHAnsi" w:eastAsia="Times New Roman" w:hAnsiTheme="minorHAnsi" w:cstheme="minorHAnsi"/>
                <w:sz w:val="22"/>
                <w:szCs w:val="22"/>
              </w:rPr>
              <w:t>ilor de seminar</w:t>
            </w:r>
            <w:r w:rsidRPr="003C3361">
              <w:rPr>
                <w:rFonts w:asciiTheme="minorHAnsi" w:eastAsia="Times New Roman" w:hAnsiTheme="minorHAnsi" w:cstheme="minorHAnsi"/>
                <w:sz w:val="22"/>
                <w:szCs w:val="22"/>
              </w:rPr>
              <w:t xml:space="preserve"> / laborator / proiect</w:t>
            </w:r>
            <w:r w:rsidR="009D5502" w:rsidRPr="003C336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55E918AF" w:rsidR="00EE62B5" w:rsidRPr="003C3361"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3C3361">
              <w:rPr>
                <w:rFonts w:asciiTheme="minorHAnsi" w:hAnsiTheme="minorHAnsi" w:cstheme="minorHAnsi"/>
                <w:iCs/>
                <w:sz w:val="22"/>
                <w:szCs w:val="22"/>
              </w:rPr>
              <w:t>S.L., Dr.</w:t>
            </w:r>
            <w:r w:rsidR="004F2CBD" w:rsidRPr="003C3361">
              <w:rPr>
                <w:rFonts w:asciiTheme="minorHAnsi" w:hAnsiTheme="minorHAnsi" w:cstheme="minorHAnsi"/>
                <w:iCs/>
                <w:sz w:val="22"/>
                <w:szCs w:val="22"/>
              </w:rPr>
              <w:t>ing.</w:t>
            </w:r>
            <w:r w:rsidRPr="003C3361">
              <w:rPr>
                <w:rFonts w:asciiTheme="minorHAnsi" w:hAnsiTheme="minorHAnsi" w:cstheme="minorHAnsi"/>
                <w:iCs/>
                <w:sz w:val="22"/>
                <w:szCs w:val="22"/>
              </w:rPr>
              <w:t xml:space="preserve"> Orbán Zsolt László – zsolt.orban@cfdp.utcluj.ro</w:t>
            </w:r>
          </w:p>
        </w:tc>
      </w:tr>
      <w:tr w:rsidR="00731F42" w:rsidRPr="003C3361" w14:paraId="5E8517E0" w14:textId="77777777" w:rsidTr="0072194E">
        <w:trPr>
          <w:trHeight w:val="279"/>
        </w:trPr>
        <w:tc>
          <w:tcPr>
            <w:tcW w:w="1064" w:type="pct"/>
            <w:tcMar>
              <w:left w:w="28" w:type="dxa"/>
              <w:right w:w="28" w:type="dxa"/>
            </w:tcMar>
            <w:vAlign w:val="center"/>
          </w:tcPr>
          <w:p w14:paraId="7125F022" w14:textId="25C72ED0" w:rsidR="00731F42" w:rsidRPr="003C336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2.</w:t>
            </w:r>
            <w:r w:rsidR="003030FC" w:rsidRPr="003C3361">
              <w:rPr>
                <w:rFonts w:asciiTheme="minorHAnsi" w:hAnsiTheme="minorHAnsi" w:cstheme="minorHAnsi"/>
                <w:sz w:val="22"/>
                <w:szCs w:val="22"/>
              </w:rPr>
              <w:t>4</w:t>
            </w:r>
            <w:r w:rsidRPr="003C336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0A943E84" w:rsidR="00731F42" w:rsidRPr="003C3361"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II</w:t>
            </w:r>
          </w:p>
        </w:tc>
        <w:tc>
          <w:tcPr>
            <w:tcW w:w="801" w:type="pct"/>
            <w:gridSpan w:val="3"/>
            <w:tcMar>
              <w:left w:w="28" w:type="dxa"/>
              <w:right w:w="28" w:type="dxa"/>
            </w:tcMar>
            <w:vAlign w:val="center"/>
          </w:tcPr>
          <w:p w14:paraId="069D9F99" w14:textId="77777777" w:rsidR="00731F42" w:rsidRPr="003C336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2.</w:t>
            </w:r>
            <w:r w:rsidR="003030FC" w:rsidRPr="003C3361">
              <w:rPr>
                <w:rFonts w:asciiTheme="minorHAnsi" w:hAnsiTheme="minorHAnsi" w:cstheme="minorHAnsi"/>
                <w:sz w:val="22"/>
                <w:szCs w:val="22"/>
              </w:rPr>
              <w:t>5</w:t>
            </w:r>
            <w:r w:rsidRPr="003C336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742EF3A4" w:rsidR="00731F42" w:rsidRPr="003C3361"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3C336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2.</w:t>
            </w:r>
            <w:r w:rsidR="003030FC" w:rsidRPr="003C3361">
              <w:rPr>
                <w:rFonts w:asciiTheme="minorHAnsi" w:hAnsiTheme="minorHAnsi" w:cstheme="minorHAnsi"/>
                <w:sz w:val="22"/>
                <w:szCs w:val="22"/>
              </w:rPr>
              <w:t>6</w:t>
            </w:r>
            <w:r w:rsidRPr="003C3361">
              <w:rPr>
                <w:rFonts w:asciiTheme="minorHAnsi" w:hAnsiTheme="minorHAnsi" w:cstheme="minorHAnsi"/>
                <w:sz w:val="22"/>
                <w:szCs w:val="22"/>
              </w:rPr>
              <w:t xml:space="preserve"> Tipul de evaluare</w:t>
            </w:r>
            <w:bookmarkStart w:id="0" w:name="_GoBack"/>
            <w:bookmarkEnd w:id="0"/>
          </w:p>
        </w:tc>
        <w:tc>
          <w:tcPr>
            <w:tcW w:w="431" w:type="pct"/>
            <w:tcMar>
              <w:left w:w="28" w:type="dxa"/>
              <w:right w:w="28" w:type="dxa"/>
            </w:tcMar>
            <w:vAlign w:val="center"/>
          </w:tcPr>
          <w:p w14:paraId="5B62207C" w14:textId="4845C26E" w:rsidR="00731F42" w:rsidRPr="003C3361"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E</w:t>
            </w:r>
          </w:p>
        </w:tc>
      </w:tr>
      <w:tr w:rsidR="00731F42" w:rsidRPr="003C3361" w14:paraId="0537BF4E" w14:textId="77777777" w:rsidTr="0072194E">
        <w:trPr>
          <w:trHeight w:val="279"/>
        </w:trPr>
        <w:tc>
          <w:tcPr>
            <w:tcW w:w="1064" w:type="pct"/>
            <w:vMerge w:val="restart"/>
            <w:tcMar>
              <w:left w:w="28" w:type="dxa"/>
              <w:right w:w="28" w:type="dxa"/>
            </w:tcMar>
            <w:vAlign w:val="center"/>
          </w:tcPr>
          <w:p w14:paraId="32F1DC9E" w14:textId="77777777" w:rsidR="00731F42" w:rsidRPr="003C336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2.</w:t>
            </w:r>
            <w:r w:rsidR="003030FC" w:rsidRPr="003C3361">
              <w:rPr>
                <w:rFonts w:asciiTheme="minorHAnsi" w:hAnsiTheme="minorHAnsi" w:cstheme="minorHAnsi"/>
                <w:sz w:val="22"/>
                <w:szCs w:val="22"/>
              </w:rPr>
              <w:t>7</w:t>
            </w:r>
            <w:r w:rsidRPr="003C336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3C336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1693ED7" w:rsidR="00731F42" w:rsidRPr="003C3361"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DF</w:t>
            </w:r>
          </w:p>
        </w:tc>
      </w:tr>
      <w:tr w:rsidR="00731F42" w:rsidRPr="003C3361" w14:paraId="39BF60ED" w14:textId="77777777" w:rsidTr="0072194E">
        <w:trPr>
          <w:trHeight w:val="279"/>
        </w:trPr>
        <w:tc>
          <w:tcPr>
            <w:tcW w:w="1064" w:type="pct"/>
            <w:vMerge/>
            <w:tcMar>
              <w:left w:w="28" w:type="dxa"/>
              <w:right w:w="28" w:type="dxa"/>
            </w:tcMar>
            <w:vAlign w:val="center"/>
          </w:tcPr>
          <w:p w14:paraId="46B2CDEE" w14:textId="77777777" w:rsidR="00731F42" w:rsidRPr="003C336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3C336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Op</w:t>
            </w:r>
            <w:r w:rsidR="0012489D" w:rsidRPr="003C3361">
              <w:rPr>
                <w:rFonts w:asciiTheme="minorHAnsi" w:hAnsiTheme="minorHAnsi" w:cstheme="minorHAnsi"/>
                <w:sz w:val="22"/>
                <w:szCs w:val="22"/>
              </w:rPr>
              <w:t>ț</w:t>
            </w:r>
            <w:r w:rsidRPr="003C3361">
              <w:rPr>
                <w:rFonts w:asciiTheme="minorHAnsi" w:hAnsiTheme="minorHAnsi" w:cstheme="minorHAnsi"/>
                <w:sz w:val="22"/>
                <w:szCs w:val="22"/>
              </w:rPr>
              <w:t>ionalitate</w:t>
            </w:r>
          </w:p>
        </w:tc>
        <w:tc>
          <w:tcPr>
            <w:tcW w:w="431" w:type="pct"/>
            <w:tcMar>
              <w:left w:w="28" w:type="dxa"/>
              <w:right w:w="28" w:type="dxa"/>
            </w:tcMar>
            <w:vAlign w:val="center"/>
          </w:tcPr>
          <w:p w14:paraId="264B81CD" w14:textId="6BD5F01D" w:rsidR="00731F42" w:rsidRPr="003C3361"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sz w:val="22"/>
                <w:szCs w:val="22"/>
              </w:rPr>
              <w:t>DOB</w:t>
            </w:r>
          </w:p>
        </w:tc>
      </w:tr>
    </w:tbl>
    <w:p w14:paraId="38439BB5" w14:textId="77777777" w:rsidR="003C6639" w:rsidRPr="003C336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3C3361"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 xml:space="preserve">3. Timpul total </w:t>
      </w:r>
      <w:r w:rsidR="00731F42" w:rsidRPr="003C336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1"/>
        <w:gridCol w:w="428"/>
        <w:gridCol w:w="569"/>
        <w:gridCol w:w="715"/>
        <w:gridCol w:w="424"/>
        <w:gridCol w:w="858"/>
        <w:gridCol w:w="424"/>
        <w:gridCol w:w="864"/>
        <w:gridCol w:w="136"/>
        <w:gridCol w:w="571"/>
        <w:gridCol w:w="296"/>
        <w:gridCol w:w="560"/>
        <w:gridCol w:w="573"/>
        <w:gridCol w:w="620"/>
        <w:gridCol w:w="234"/>
        <w:gridCol w:w="571"/>
      </w:tblGrid>
      <w:tr w:rsidR="00E357B3" w:rsidRPr="003C3361" w14:paraId="3574DC0E" w14:textId="77777777" w:rsidTr="00723233">
        <w:tc>
          <w:tcPr>
            <w:tcW w:w="950" w:type="pct"/>
            <w:tcBorders>
              <w:top w:val="single" w:sz="12" w:space="0" w:color="auto"/>
            </w:tcBorders>
            <w:shd w:val="clear" w:color="auto" w:fill="FFFFFF"/>
            <w:vAlign w:val="center"/>
          </w:tcPr>
          <w:p w14:paraId="0C6D734E" w14:textId="77777777" w:rsidR="00E357B3" w:rsidRPr="003C3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3C336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096967C6"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BBEC550"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127B21D9"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18CE3084"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3927F1A6"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w:t>
            </w:r>
          </w:p>
        </w:tc>
        <w:tc>
          <w:tcPr>
            <w:tcW w:w="441" w:type="pct"/>
            <w:gridSpan w:val="2"/>
            <w:tcBorders>
              <w:top w:val="single" w:sz="12" w:space="0" w:color="auto"/>
            </w:tcBorders>
            <w:shd w:val="clear" w:color="auto" w:fill="FFFFFF"/>
            <w:vAlign w:val="center"/>
          </w:tcPr>
          <w:p w14:paraId="03298DF6"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4C6E41E6"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w:t>
            </w:r>
          </w:p>
        </w:tc>
      </w:tr>
      <w:tr w:rsidR="00E357B3" w:rsidRPr="003C3361" w14:paraId="2A11BD9C" w14:textId="77777777" w:rsidTr="00723233">
        <w:tc>
          <w:tcPr>
            <w:tcW w:w="950" w:type="pct"/>
            <w:shd w:val="clear" w:color="auto" w:fill="FFFFFF"/>
            <w:vAlign w:val="center"/>
          </w:tcPr>
          <w:p w14:paraId="5F2AD555" w14:textId="77777777" w:rsidR="00E357B3" w:rsidRPr="003C3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3C3361">
              <w:rPr>
                <w:rFonts w:asciiTheme="minorHAnsi" w:hAnsiTheme="minorHAnsi" w:cstheme="minorHAnsi"/>
                <w:sz w:val="22"/>
                <w:szCs w:val="22"/>
              </w:rPr>
              <w:t>3.4 Număr de ore pe semestru</w:t>
            </w:r>
          </w:p>
        </w:tc>
        <w:tc>
          <w:tcPr>
            <w:tcW w:w="221" w:type="pct"/>
            <w:shd w:val="clear" w:color="auto" w:fill="FFFFFF"/>
            <w:vAlign w:val="center"/>
          </w:tcPr>
          <w:p w14:paraId="09470C54" w14:textId="06F55FEC"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3.5 Curs</w:t>
            </w:r>
          </w:p>
        </w:tc>
        <w:tc>
          <w:tcPr>
            <w:tcW w:w="219" w:type="pct"/>
            <w:shd w:val="clear" w:color="auto" w:fill="FFFFFF"/>
            <w:vAlign w:val="center"/>
          </w:tcPr>
          <w:p w14:paraId="4DB9F9F4" w14:textId="04216314"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3.6 Seminar</w:t>
            </w:r>
          </w:p>
        </w:tc>
        <w:tc>
          <w:tcPr>
            <w:tcW w:w="219" w:type="pct"/>
            <w:shd w:val="clear" w:color="auto" w:fill="FFFFFF"/>
            <w:vAlign w:val="center"/>
          </w:tcPr>
          <w:p w14:paraId="6EE4499E"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516" w:type="pct"/>
            <w:gridSpan w:val="2"/>
            <w:shd w:val="clear" w:color="auto" w:fill="FFFFFF"/>
            <w:vAlign w:val="center"/>
          </w:tcPr>
          <w:p w14:paraId="46E923C4"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3.6 Laborator</w:t>
            </w:r>
          </w:p>
        </w:tc>
        <w:tc>
          <w:tcPr>
            <w:tcW w:w="295" w:type="pct"/>
            <w:shd w:val="clear" w:color="auto" w:fill="FFFFFF"/>
            <w:vAlign w:val="center"/>
          </w:tcPr>
          <w:p w14:paraId="790DE94C" w14:textId="24BA847E"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3.6 Proiect</w:t>
            </w:r>
          </w:p>
        </w:tc>
        <w:tc>
          <w:tcPr>
            <w:tcW w:w="296" w:type="pct"/>
            <w:shd w:val="clear" w:color="auto" w:fill="FFFFFF"/>
            <w:vAlign w:val="center"/>
          </w:tcPr>
          <w:p w14:paraId="3671EA5A" w14:textId="22798EA5"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w:t>
            </w:r>
          </w:p>
        </w:tc>
        <w:tc>
          <w:tcPr>
            <w:tcW w:w="441" w:type="pct"/>
            <w:gridSpan w:val="2"/>
            <w:shd w:val="clear" w:color="auto" w:fill="FFFFFF"/>
            <w:vAlign w:val="center"/>
          </w:tcPr>
          <w:p w14:paraId="4B385191" w14:textId="77777777" w:rsidR="00E357B3" w:rsidRPr="003C3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3.3 Practică</w:t>
            </w:r>
          </w:p>
        </w:tc>
        <w:tc>
          <w:tcPr>
            <w:tcW w:w="295" w:type="pct"/>
            <w:shd w:val="clear" w:color="auto" w:fill="FFFFFF"/>
            <w:vAlign w:val="center"/>
          </w:tcPr>
          <w:p w14:paraId="4A9DFD78" w14:textId="2C62249D"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w:t>
            </w:r>
          </w:p>
        </w:tc>
      </w:tr>
      <w:tr w:rsidR="00E357B3" w:rsidRPr="003C3361" w14:paraId="7A25783A" w14:textId="77777777" w:rsidTr="00723233">
        <w:tc>
          <w:tcPr>
            <w:tcW w:w="5000" w:type="pct"/>
            <w:gridSpan w:val="16"/>
            <w:shd w:val="clear" w:color="auto" w:fill="FFFFFF"/>
            <w:vAlign w:val="center"/>
          </w:tcPr>
          <w:p w14:paraId="05A3DB6C" w14:textId="77777777" w:rsidR="00E357B3" w:rsidRPr="003C3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3C3361">
              <w:rPr>
                <w:rFonts w:asciiTheme="minorHAnsi" w:hAnsiTheme="minorHAnsi" w:cstheme="minorHAnsi"/>
                <w:sz w:val="22"/>
                <w:szCs w:val="22"/>
              </w:rPr>
              <w:t>3.7 Distribuția fondului de timp (ore pe semestru) pentru studiu individual și evaluare:</w:t>
            </w:r>
          </w:p>
        </w:tc>
      </w:tr>
      <w:tr w:rsidR="00E357B3" w:rsidRPr="003C3361" w14:paraId="59B2C5AA" w14:textId="77777777" w:rsidTr="00723233">
        <w:tc>
          <w:tcPr>
            <w:tcW w:w="4584" w:type="pct"/>
            <w:gridSpan w:val="14"/>
            <w:shd w:val="clear" w:color="auto" w:fill="FFFFFF"/>
            <w:tcMar>
              <w:left w:w="567" w:type="dxa"/>
            </w:tcMar>
            <w:vAlign w:val="center"/>
          </w:tcPr>
          <w:p w14:paraId="0A82398B" w14:textId="77777777" w:rsidR="00E357B3" w:rsidRPr="003C3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3C3361">
              <w:rPr>
                <w:rFonts w:asciiTheme="minorHAnsi" w:hAnsiTheme="minorHAnsi" w:cstheme="minorHAnsi"/>
                <w:sz w:val="22"/>
                <w:szCs w:val="22"/>
              </w:rPr>
              <w:t>(a) Evaluare</w:t>
            </w:r>
          </w:p>
        </w:tc>
        <w:tc>
          <w:tcPr>
            <w:tcW w:w="416" w:type="pct"/>
            <w:gridSpan w:val="2"/>
            <w:shd w:val="clear" w:color="auto" w:fill="FFFFFF"/>
          </w:tcPr>
          <w:p w14:paraId="40E62F56" w14:textId="471A84B9" w:rsidR="00E357B3" w:rsidRPr="003C3361"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3C3361">
              <w:rPr>
                <w:rFonts w:asciiTheme="minorHAnsi" w:hAnsiTheme="minorHAnsi" w:cstheme="minorHAnsi"/>
                <w:sz w:val="22"/>
                <w:szCs w:val="22"/>
              </w:rPr>
              <w:t>4</w:t>
            </w:r>
          </w:p>
        </w:tc>
      </w:tr>
      <w:tr w:rsidR="00E357B3" w:rsidRPr="003C3361" w14:paraId="7C1B27D3" w14:textId="77777777" w:rsidTr="00723233">
        <w:tc>
          <w:tcPr>
            <w:tcW w:w="4584" w:type="pct"/>
            <w:gridSpan w:val="14"/>
            <w:shd w:val="clear" w:color="auto" w:fill="FFFFFF"/>
            <w:tcMar>
              <w:left w:w="567" w:type="dxa"/>
            </w:tcMar>
            <w:vAlign w:val="center"/>
          </w:tcPr>
          <w:p w14:paraId="3A55F947" w14:textId="77777777" w:rsidR="00E357B3" w:rsidRPr="003C3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102AE84" w:rsidR="00E357B3" w:rsidRPr="003C3361"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3C3361">
              <w:rPr>
                <w:rFonts w:asciiTheme="minorHAnsi" w:hAnsiTheme="minorHAnsi" w:cstheme="minorHAnsi"/>
                <w:sz w:val="22"/>
                <w:szCs w:val="22"/>
              </w:rPr>
              <w:t>20</w:t>
            </w:r>
          </w:p>
        </w:tc>
      </w:tr>
      <w:tr w:rsidR="00E357B3" w:rsidRPr="003C3361" w14:paraId="39FF14D4" w14:textId="77777777" w:rsidTr="00723233">
        <w:tc>
          <w:tcPr>
            <w:tcW w:w="4584" w:type="pct"/>
            <w:gridSpan w:val="14"/>
            <w:shd w:val="clear" w:color="auto" w:fill="FFFFFF"/>
            <w:tcMar>
              <w:left w:w="567" w:type="dxa"/>
            </w:tcMar>
            <w:vAlign w:val="center"/>
          </w:tcPr>
          <w:p w14:paraId="38D3B28D" w14:textId="77777777" w:rsidR="00E357B3" w:rsidRPr="003C3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354B919F" w:rsidR="00E357B3" w:rsidRPr="003C3361"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3C3361">
              <w:rPr>
                <w:rFonts w:asciiTheme="minorHAnsi" w:hAnsiTheme="minorHAnsi" w:cstheme="minorHAnsi"/>
                <w:sz w:val="22"/>
                <w:szCs w:val="22"/>
              </w:rPr>
              <w:t>14</w:t>
            </w:r>
          </w:p>
        </w:tc>
      </w:tr>
      <w:tr w:rsidR="00E357B3" w:rsidRPr="003C3361" w14:paraId="5B4960D9" w14:textId="77777777" w:rsidTr="00723233">
        <w:tc>
          <w:tcPr>
            <w:tcW w:w="4584" w:type="pct"/>
            <w:gridSpan w:val="14"/>
            <w:shd w:val="clear" w:color="auto" w:fill="FFFFFF"/>
            <w:tcMar>
              <w:left w:w="567" w:type="dxa"/>
            </w:tcMar>
            <w:vAlign w:val="center"/>
          </w:tcPr>
          <w:p w14:paraId="09CED5D2" w14:textId="77777777" w:rsidR="00E357B3" w:rsidRPr="003C3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3819B38D" w:rsidR="00E357B3" w:rsidRPr="003C3361"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3C3361">
              <w:rPr>
                <w:rFonts w:asciiTheme="minorHAnsi" w:hAnsiTheme="minorHAnsi" w:cstheme="minorHAnsi"/>
                <w:sz w:val="22"/>
                <w:szCs w:val="22"/>
              </w:rPr>
              <w:t>14</w:t>
            </w:r>
          </w:p>
        </w:tc>
      </w:tr>
      <w:tr w:rsidR="00E357B3" w:rsidRPr="003C3361" w14:paraId="76D55407" w14:textId="77777777" w:rsidTr="00723233">
        <w:tc>
          <w:tcPr>
            <w:tcW w:w="4584" w:type="pct"/>
            <w:gridSpan w:val="14"/>
            <w:shd w:val="clear" w:color="auto" w:fill="FFFFFF"/>
            <w:tcMar>
              <w:left w:w="567" w:type="dxa"/>
            </w:tcMar>
            <w:vAlign w:val="center"/>
          </w:tcPr>
          <w:p w14:paraId="29153E99" w14:textId="77777777" w:rsidR="00E357B3" w:rsidRPr="003C3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(e) Tutoriat</w:t>
            </w:r>
          </w:p>
        </w:tc>
        <w:tc>
          <w:tcPr>
            <w:tcW w:w="416" w:type="pct"/>
            <w:gridSpan w:val="2"/>
            <w:shd w:val="clear" w:color="auto" w:fill="FFFFFF"/>
          </w:tcPr>
          <w:p w14:paraId="2F0F3E49" w14:textId="4D0A0967" w:rsidR="00E357B3" w:rsidRPr="003C3361"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3C3361">
              <w:rPr>
                <w:rFonts w:asciiTheme="minorHAnsi" w:hAnsiTheme="minorHAnsi" w:cstheme="minorHAnsi"/>
                <w:sz w:val="22"/>
                <w:szCs w:val="22"/>
              </w:rPr>
              <w:t>6</w:t>
            </w:r>
          </w:p>
        </w:tc>
      </w:tr>
      <w:tr w:rsidR="00E357B3" w:rsidRPr="003C336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3C3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5F6279C8" w:rsidR="00E357B3" w:rsidRPr="003C3361"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3C3361">
              <w:rPr>
                <w:rFonts w:asciiTheme="minorHAnsi" w:hAnsiTheme="minorHAnsi" w:cstheme="minorHAnsi"/>
                <w:sz w:val="22"/>
                <w:szCs w:val="22"/>
              </w:rPr>
              <w:t>-</w:t>
            </w:r>
          </w:p>
        </w:tc>
      </w:tr>
      <w:tr w:rsidR="00E357B3" w:rsidRPr="003C336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3C3361" w:rsidRDefault="00E357B3" w:rsidP="00723233">
            <w:pPr>
              <w:spacing w:line="276" w:lineRule="auto"/>
              <w:rPr>
                <w:rFonts w:asciiTheme="minorHAnsi" w:hAnsiTheme="minorHAnsi" w:cstheme="minorHAnsi"/>
                <w:sz w:val="22"/>
                <w:szCs w:val="22"/>
              </w:rPr>
            </w:pPr>
            <w:r w:rsidRPr="003C3361">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37293AA6"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58</w:t>
            </w:r>
          </w:p>
        </w:tc>
      </w:tr>
      <w:tr w:rsidR="00E357B3" w:rsidRPr="003C336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3C3361" w:rsidRDefault="00E357B3" w:rsidP="00723233">
            <w:pPr>
              <w:spacing w:line="276" w:lineRule="auto"/>
              <w:rPr>
                <w:rFonts w:asciiTheme="minorHAnsi" w:hAnsiTheme="minorHAnsi" w:cstheme="minorHAnsi"/>
                <w:sz w:val="22"/>
                <w:szCs w:val="22"/>
              </w:rPr>
            </w:pPr>
            <w:r w:rsidRPr="003C336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1BE4F0C2"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100</w:t>
            </w:r>
          </w:p>
        </w:tc>
      </w:tr>
      <w:tr w:rsidR="00E357B3" w:rsidRPr="003C336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3C3361" w:rsidRDefault="00E357B3" w:rsidP="00723233">
            <w:pPr>
              <w:spacing w:line="276" w:lineRule="auto"/>
              <w:rPr>
                <w:rFonts w:asciiTheme="minorHAnsi" w:hAnsiTheme="minorHAnsi" w:cstheme="minorHAnsi"/>
                <w:sz w:val="22"/>
                <w:szCs w:val="22"/>
              </w:rPr>
            </w:pPr>
            <w:r w:rsidRPr="003C336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8F50563" w:rsidR="00E357B3" w:rsidRPr="003C3361"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3C3361">
              <w:rPr>
                <w:rFonts w:asciiTheme="minorHAnsi" w:hAnsiTheme="minorHAnsi" w:cstheme="minorHAnsi"/>
                <w:sz w:val="22"/>
                <w:szCs w:val="22"/>
              </w:rPr>
              <w:t>4</w:t>
            </w:r>
          </w:p>
        </w:tc>
      </w:tr>
    </w:tbl>
    <w:p w14:paraId="329C9B19" w14:textId="77777777" w:rsidR="00BA6A1F" w:rsidRPr="003C336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3C336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3C3361">
        <w:rPr>
          <w:rFonts w:asciiTheme="minorHAnsi" w:hAnsiTheme="minorHAnsi" w:cstheme="minorHAnsi"/>
          <w:b/>
          <w:bCs/>
          <w:sz w:val="22"/>
          <w:szCs w:val="22"/>
        </w:rPr>
        <w:t>4. Precondi</w:t>
      </w:r>
      <w:r w:rsidR="0012489D" w:rsidRPr="003C3361">
        <w:rPr>
          <w:rFonts w:asciiTheme="minorHAnsi" w:eastAsia="Times New Roman" w:hAnsiTheme="minorHAnsi" w:cstheme="minorHAnsi"/>
          <w:b/>
          <w:bCs/>
          <w:sz w:val="22"/>
          <w:szCs w:val="22"/>
        </w:rPr>
        <w:t>ț</w:t>
      </w:r>
      <w:r w:rsidRPr="003C3361">
        <w:rPr>
          <w:rFonts w:asciiTheme="minorHAnsi" w:eastAsia="Times New Roman" w:hAnsiTheme="minorHAnsi" w:cstheme="minorHAnsi"/>
          <w:b/>
          <w:bCs/>
          <w:sz w:val="22"/>
          <w:szCs w:val="22"/>
        </w:rPr>
        <w:t>ii</w:t>
      </w:r>
      <w:r w:rsidRPr="003C3361">
        <w:rPr>
          <w:rFonts w:asciiTheme="minorHAnsi" w:eastAsia="Times New Roman" w:hAnsiTheme="minorHAnsi" w:cstheme="minorHAnsi"/>
          <w:sz w:val="22"/>
          <w:szCs w:val="22"/>
        </w:rPr>
        <w:t xml:space="preserve"> (acolo unde</w:t>
      </w:r>
      <w:r w:rsidR="00755D78" w:rsidRPr="003C3361">
        <w:rPr>
          <w:rFonts w:asciiTheme="minorHAnsi" w:hAnsiTheme="minorHAnsi" w:cstheme="minorHAnsi"/>
          <w:sz w:val="22"/>
          <w:szCs w:val="22"/>
        </w:rPr>
        <w:t xml:space="preserve"> </w:t>
      </w:r>
      <w:r w:rsidRPr="003C336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38"/>
      </w:tblGrid>
      <w:tr w:rsidR="00755D78" w:rsidRPr="003C3361" w14:paraId="3572240A" w14:textId="77777777" w:rsidTr="00BB331A">
        <w:trPr>
          <w:trHeight w:val="309"/>
        </w:trPr>
        <w:tc>
          <w:tcPr>
            <w:tcW w:w="1420" w:type="pct"/>
            <w:shd w:val="clear" w:color="auto" w:fill="FFFFFF"/>
            <w:vAlign w:val="center"/>
          </w:tcPr>
          <w:p w14:paraId="681AAFAC" w14:textId="77777777" w:rsidR="00755D78" w:rsidRPr="003C336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4.1 de curriculum</w:t>
            </w:r>
          </w:p>
        </w:tc>
        <w:tc>
          <w:tcPr>
            <w:tcW w:w="3580" w:type="pct"/>
            <w:shd w:val="clear" w:color="auto" w:fill="FFFFFF"/>
            <w:vAlign w:val="center"/>
          </w:tcPr>
          <w:p w14:paraId="62D23618" w14:textId="56BE2181" w:rsidR="00755D78" w:rsidRPr="003C3361"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Nu este cazul</w:t>
            </w:r>
          </w:p>
        </w:tc>
      </w:tr>
      <w:tr w:rsidR="00755D78" w:rsidRPr="003C3361" w14:paraId="31B5BB30" w14:textId="77777777" w:rsidTr="00BB331A">
        <w:trPr>
          <w:trHeight w:val="377"/>
        </w:trPr>
        <w:tc>
          <w:tcPr>
            <w:tcW w:w="1420" w:type="pct"/>
            <w:shd w:val="clear" w:color="auto" w:fill="FFFFFF"/>
            <w:vAlign w:val="center"/>
          </w:tcPr>
          <w:p w14:paraId="76DD6DFE" w14:textId="460C6FAA" w:rsidR="00755D78" w:rsidRPr="003C336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3C3361">
              <w:rPr>
                <w:rFonts w:asciiTheme="minorHAnsi" w:hAnsiTheme="minorHAnsi" w:cstheme="minorHAnsi"/>
                <w:sz w:val="22"/>
                <w:szCs w:val="22"/>
              </w:rPr>
              <w:t>4.2 de competen</w:t>
            </w:r>
            <w:r w:rsidR="0012489D" w:rsidRPr="003C3361">
              <w:rPr>
                <w:rFonts w:asciiTheme="minorHAnsi" w:eastAsia="Times New Roman" w:hAnsiTheme="minorHAnsi" w:cstheme="minorHAnsi"/>
                <w:sz w:val="22"/>
                <w:szCs w:val="22"/>
              </w:rPr>
              <w:t>ț</w:t>
            </w:r>
            <w:r w:rsidRPr="003C3361">
              <w:rPr>
                <w:rFonts w:asciiTheme="minorHAnsi" w:eastAsia="Times New Roman" w:hAnsiTheme="minorHAnsi" w:cstheme="minorHAnsi"/>
                <w:sz w:val="22"/>
                <w:szCs w:val="22"/>
              </w:rPr>
              <w:t>e</w:t>
            </w:r>
          </w:p>
        </w:tc>
        <w:tc>
          <w:tcPr>
            <w:tcW w:w="3580" w:type="pct"/>
            <w:shd w:val="clear" w:color="auto" w:fill="FFFFFF"/>
            <w:vAlign w:val="center"/>
          </w:tcPr>
          <w:p w14:paraId="27D1ABBA" w14:textId="2A00EB05" w:rsidR="00755D78" w:rsidRPr="003C3361"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Nu este cazul</w:t>
            </w:r>
          </w:p>
        </w:tc>
      </w:tr>
    </w:tbl>
    <w:p w14:paraId="3E1A516A" w14:textId="77777777" w:rsidR="00E357B3" w:rsidRPr="003C3361"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3C336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b/>
          <w:bCs/>
          <w:sz w:val="22"/>
          <w:szCs w:val="22"/>
        </w:rPr>
        <w:t>5. Condi</w:t>
      </w:r>
      <w:r w:rsidR="0012489D" w:rsidRPr="003C3361">
        <w:rPr>
          <w:rFonts w:asciiTheme="minorHAnsi" w:eastAsia="Times New Roman" w:hAnsiTheme="minorHAnsi" w:cstheme="minorHAnsi"/>
          <w:b/>
          <w:bCs/>
          <w:sz w:val="22"/>
          <w:szCs w:val="22"/>
        </w:rPr>
        <w:t>ț</w:t>
      </w:r>
      <w:r w:rsidRPr="003C3361">
        <w:rPr>
          <w:rFonts w:asciiTheme="minorHAnsi" w:eastAsia="Times New Roman" w:hAnsiTheme="minorHAnsi" w:cstheme="minorHAnsi"/>
          <w:b/>
          <w:bCs/>
          <w:sz w:val="22"/>
          <w:szCs w:val="22"/>
        </w:rPr>
        <w:t>ii</w:t>
      </w:r>
      <w:r w:rsidRPr="003C3361">
        <w:rPr>
          <w:rFonts w:asciiTheme="minorHAnsi" w:eastAsia="Times New Roman" w:hAnsiTheme="minorHAnsi" w:cstheme="minorHAnsi"/>
          <w:sz w:val="22"/>
          <w:szCs w:val="22"/>
        </w:rPr>
        <w:t xml:space="preserve"> (acolo unde est</w:t>
      </w:r>
      <w:r w:rsidRPr="003C336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65"/>
      </w:tblGrid>
      <w:tr w:rsidR="00755D78" w:rsidRPr="003C3361" w14:paraId="3741E502" w14:textId="77777777" w:rsidTr="00BB331A">
        <w:trPr>
          <w:trHeight w:val="321"/>
        </w:trPr>
        <w:tc>
          <w:tcPr>
            <w:tcW w:w="1416" w:type="pct"/>
            <w:shd w:val="clear" w:color="auto" w:fill="FFFFFF"/>
            <w:vAlign w:val="center"/>
          </w:tcPr>
          <w:p w14:paraId="62367CB3" w14:textId="3E162D00" w:rsidR="00755D78" w:rsidRPr="003C336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3C3361">
              <w:rPr>
                <w:rFonts w:asciiTheme="minorHAnsi" w:hAnsiTheme="minorHAnsi" w:cstheme="minorHAnsi"/>
                <w:sz w:val="22"/>
                <w:szCs w:val="22"/>
              </w:rPr>
              <w:t>5.1. de desf</w:t>
            </w:r>
            <w:r w:rsidRPr="003C3361">
              <w:rPr>
                <w:rFonts w:asciiTheme="minorHAnsi" w:eastAsia="Times New Roman" w:hAnsiTheme="minorHAnsi" w:cstheme="minorHAnsi"/>
                <w:sz w:val="22"/>
                <w:szCs w:val="22"/>
              </w:rPr>
              <w:t>ă</w:t>
            </w:r>
            <w:r w:rsidR="0012489D" w:rsidRPr="003C3361">
              <w:rPr>
                <w:rFonts w:asciiTheme="minorHAnsi" w:eastAsia="Times New Roman" w:hAnsiTheme="minorHAnsi" w:cstheme="minorHAnsi"/>
                <w:sz w:val="22"/>
                <w:szCs w:val="22"/>
              </w:rPr>
              <w:t>ș</w:t>
            </w:r>
            <w:r w:rsidRPr="003C3361">
              <w:rPr>
                <w:rFonts w:asciiTheme="minorHAnsi" w:eastAsia="Times New Roman" w:hAnsiTheme="minorHAnsi" w:cstheme="minorHAnsi"/>
                <w:sz w:val="22"/>
                <w:szCs w:val="22"/>
              </w:rPr>
              <w:t>urare a cursului</w:t>
            </w:r>
          </w:p>
        </w:tc>
        <w:tc>
          <w:tcPr>
            <w:tcW w:w="3584" w:type="pct"/>
            <w:shd w:val="clear" w:color="auto" w:fill="FFFFFF"/>
            <w:vAlign w:val="center"/>
          </w:tcPr>
          <w:p w14:paraId="4094327C" w14:textId="77777777" w:rsidR="00465CF3" w:rsidRPr="003C3361" w:rsidRDefault="00465CF3" w:rsidP="00465CF3">
            <w:pPr>
              <w:numPr>
                <w:ilvl w:val="0"/>
                <w:numId w:val="36"/>
              </w:numPr>
              <w:jc w:val="both"/>
              <w:rPr>
                <w:rFonts w:asciiTheme="minorHAnsi" w:hAnsiTheme="minorHAnsi" w:cstheme="minorHAnsi"/>
                <w:sz w:val="22"/>
                <w:szCs w:val="22"/>
              </w:rPr>
            </w:pPr>
            <w:r w:rsidRPr="003C3361">
              <w:rPr>
                <w:rFonts w:asciiTheme="minorHAnsi" w:hAnsiTheme="minorHAnsi" w:cstheme="minorHAnsi"/>
                <w:sz w:val="22"/>
                <w:szCs w:val="22"/>
              </w:rPr>
              <w:t>Baia-Mare, Str. Dr. Victor Babeș nr. 62A.</w:t>
            </w:r>
          </w:p>
          <w:p w14:paraId="106198F7" w14:textId="0A6B9ECF" w:rsidR="00465CF3" w:rsidRPr="003C3361" w:rsidRDefault="00465CF3" w:rsidP="00465CF3">
            <w:pPr>
              <w:numPr>
                <w:ilvl w:val="0"/>
                <w:numId w:val="36"/>
              </w:numPr>
              <w:jc w:val="both"/>
              <w:rPr>
                <w:rFonts w:asciiTheme="minorHAnsi" w:hAnsiTheme="minorHAnsi" w:cstheme="minorHAnsi"/>
                <w:sz w:val="22"/>
                <w:szCs w:val="22"/>
              </w:rPr>
            </w:pPr>
            <w:r w:rsidRPr="003C3361">
              <w:rPr>
                <w:rFonts w:asciiTheme="minorHAnsi" w:hAnsiTheme="minorHAnsi" w:cstheme="minorHAnsi"/>
                <w:sz w:val="22"/>
                <w:szCs w:val="22"/>
              </w:rPr>
              <w:t>Sală dotată cu: tablă, videoproiector, flipchart</w:t>
            </w:r>
          </w:p>
          <w:p w14:paraId="5F5ABE42" w14:textId="59679BB4" w:rsidR="00755D78" w:rsidRPr="003C3361" w:rsidRDefault="00465CF3" w:rsidP="00465CF3">
            <w:pPr>
              <w:numPr>
                <w:ilvl w:val="0"/>
                <w:numId w:val="36"/>
              </w:numPr>
              <w:jc w:val="both"/>
              <w:rPr>
                <w:rFonts w:asciiTheme="minorHAnsi" w:hAnsiTheme="minorHAnsi" w:cstheme="minorHAnsi"/>
                <w:sz w:val="22"/>
                <w:szCs w:val="22"/>
              </w:rPr>
            </w:pPr>
            <w:r w:rsidRPr="003C3361">
              <w:rPr>
                <w:rFonts w:asciiTheme="minorHAnsi" w:hAnsiTheme="minorHAnsi" w:cstheme="minorHAnsi"/>
                <w:sz w:val="22"/>
                <w:szCs w:val="22"/>
              </w:rPr>
              <w:t>Telefoanele mobile vor fi închise pe durata orelor de curs.</w:t>
            </w:r>
          </w:p>
        </w:tc>
      </w:tr>
      <w:tr w:rsidR="00755D78" w:rsidRPr="003C3361" w14:paraId="31C32082" w14:textId="77777777" w:rsidTr="00BB331A">
        <w:trPr>
          <w:trHeight w:val="660"/>
        </w:trPr>
        <w:tc>
          <w:tcPr>
            <w:tcW w:w="1416" w:type="pct"/>
            <w:shd w:val="clear" w:color="auto" w:fill="FFFFFF"/>
            <w:vAlign w:val="center"/>
          </w:tcPr>
          <w:p w14:paraId="75FB614E" w14:textId="09EEE96A" w:rsidR="00755D78" w:rsidRPr="003C336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3C3361">
              <w:rPr>
                <w:rFonts w:asciiTheme="minorHAnsi" w:hAnsiTheme="minorHAnsi" w:cstheme="minorHAnsi"/>
                <w:sz w:val="22"/>
                <w:szCs w:val="22"/>
              </w:rPr>
              <w:lastRenderedPageBreak/>
              <w:t>5.2. de desf</w:t>
            </w:r>
            <w:r w:rsidRPr="003C3361">
              <w:rPr>
                <w:rFonts w:asciiTheme="minorHAnsi" w:eastAsia="Times New Roman" w:hAnsiTheme="minorHAnsi" w:cstheme="minorHAnsi"/>
                <w:sz w:val="22"/>
                <w:szCs w:val="22"/>
              </w:rPr>
              <w:t>ă</w:t>
            </w:r>
            <w:r w:rsidR="0012489D" w:rsidRPr="003C3361">
              <w:rPr>
                <w:rFonts w:asciiTheme="minorHAnsi" w:eastAsia="Times New Roman" w:hAnsiTheme="minorHAnsi" w:cstheme="minorHAnsi"/>
                <w:sz w:val="22"/>
                <w:szCs w:val="22"/>
              </w:rPr>
              <w:t>ș</w:t>
            </w:r>
            <w:r w:rsidRPr="003C3361">
              <w:rPr>
                <w:rFonts w:asciiTheme="minorHAnsi" w:eastAsia="Times New Roman" w:hAnsiTheme="minorHAnsi" w:cstheme="minorHAnsi"/>
                <w:sz w:val="22"/>
                <w:szCs w:val="22"/>
              </w:rPr>
              <w:t>urare a</w:t>
            </w:r>
            <w:r w:rsidR="009B41A1" w:rsidRPr="003C3361">
              <w:rPr>
                <w:rFonts w:asciiTheme="minorHAnsi" w:eastAsia="Times New Roman" w:hAnsiTheme="minorHAnsi" w:cstheme="minorHAnsi"/>
                <w:sz w:val="22"/>
                <w:szCs w:val="22"/>
              </w:rPr>
              <w:t xml:space="preserve"> </w:t>
            </w:r>
            <w:r w:rsidRPr="003C3361">
              <w:rPr>
                <w:rFonts w:asciiTheme="minorHAnsi" w:eastAsia="Times New Roman" w:hAnsiTheme="minorHAnsi" w:cstheme="minorHAnsi"/>
                <w:sz w:val="22"/>
                <w:szCs w:val="22"/>
              </w:rPr>
              <w:t>seminarului</w:t>
            </w:r>
            <w:r w:rsidR="0000086E" w:rsidRPr="003C3361">
              <w:rPr>
                <w:rFonts w:asciiTheme="minorHAnsi" w:eastAsia="Times New Roman" w:hAnsiTheme="minorHAnsi" w:cstheme="minorHAnsi"/>
                <w:sz w:val="22"/>
                <w:szCs w:val="22"/>
              </w:rPr>
              <w:t xml:space="preserve"> </w:t>
            </w:r>
            <w:r w:rsidRPr="003C3361">
              <w:rPr>
                <w:rFonts w:asciiTheme="minorHAnsi" w:eastAsia="Times New Roman" w:hAnsiTheme="minorHAnsi" w:cstheme="minorHAnsi"/>
                <w:sz w:val="22"/>
                <w:szCs w:val="22"/>
              </w:rPr>
              <w:t>/</w:t>
            </w:r>
            <w:r w:rsidR="0000086E" w:rsidRPr="003C3361">
              <w:rPr>
                <w:rFonts w:asciiTheme="minorHAnsi" w:eastAsia="Times New Roman" w:hAnsiTheme="minorHAnsi" w:cstheme="minorHAnsi"/>
                <w:sz w:val="22"/>
                <w:szCs w:val="22"/>
              </w:rPr>
              <w:t xml:space="preserve"> </w:t>
            </w:r>
            <w:r w:rsidRPr="003C3361">
              <w:rPr>
                <w:rFonts w:asciiTheme="minorHAnsi" w:eastAsia="Times New Roman" w:hAnsiTheme="minorHAnsi" w:cstheme="minorHAnsi"/>
                <w:sz w:val="22"/>
                <w:szCs w:val="22"/>
              </w:rPr>
              <w:t>laboratorului</w:t>
            </w:r>
            <w:r w:rsidR="00741B87" w:rsidRPr="003C336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31C3892A" w14:textId="77777777" w:rsidR="00465CF3" w:rsidRPr="003C3361" w:rsidRDefault="00465CF3" w:rsidP="00465CF3">
            <w:pPr>
              <w:numPr>
                <w:ilvl w:val="0"/>
                <w:numId w:val="36"/>
              </w:numPr>
              <w:jc w:val="both"/>
              <w:rPr>
                <w:rFonts w:asciiTheme="minorHAnsi" w:hAnsiTheme="minorHAnsi" w:cstheme="minorHAnsi"/>
                <w:sz w:val="22"/>
                <w:szCs w:val="22"/>
              </w:rPr>
            </w:pPr>
            <w:r w:rsidRPr="003C3361">
              <w:rPr>
                <w:rFonts w:asciiTheme="minorHAnsi" w:hAnsiTheme="minorHAnsi" w:cstheme="minorHAnsi"/>
                <w:sz w:val="22"/>
                <w:szCs w:val="22"/>
              </w:rPr>
              <w:t>Baia-Mare, Str. Dr. Victor Babeș nr. 62A.</w:t>
            </w:r>
          </w:p>
          <w:p w14:paraId="3571E54D" w14:textId="77777777" w:rsidR="00465CF3" w:rsidRPr="003C3361" w:rsidRDefault="00465CF3" w:rsidP="00465CF3">
            <w:pPr>
              <w:numPr>
                <w:ilvl w:val="0"/>
                <w:numId w:val="36"/>
              </w:numPr>
              <w:jc w:val="both"/>
              <w:rPr>
                <w:rFonts w:asciiTheme="minorHAnsi" w:hAnsiTheme="minorHAnsi" w:cstheme="minorHAnsi"/>
                <w:sz w:val="22"/>
                <w:szCs w:val="22"/>
              </w:rPr>
            </w:pPr>
            <w:r w:rsidRPr="003C3361">
              <w:rPr>
                <w:rFonts w:asciiTheme="minorHAnsi" w:hAnsiTheme="minorHAnsi" w:cstheme="minorHAnsi"/>
                <w:sz w:val="22"/>
                <w:szCs w:val="22"/>
              </w:rPr>
              <w:t>Sală dotată cu: tablă, videoproiector, flipchart</w:t>
            </w:r>
          </w:p>
          <w:p w14:paraId="47D0D689" w14:textId="0FDA4AA7" w:rsidR="00755D78" w:rsidRPr="003C3361" w:rsidRDefault="00465CF3" w:rsidP="00465CF3">
            <w:pPr>
              <w:numPr>
                <w:ilvl w:val="0"/>
                <w:numId w:val="36"/>
              </w:numPr>
              <w:jc w:val="both"/>
              <w:rPr>
                <w:rFonts w:asciiTheme="minorHAnsi" w:hAnsiTheme="minorHAnsi" w:cstheme="minorHAnsi"/>
                <w:sz w:val="22"/>
                <w:szCs w:val="22"/>
              </w:rPr>
            </w:pPr>
            <w:r w:rsidRPr="003C3361">
              <w:rPr>
                <w:rFonts w:asciiTheme="minorHAnsi" w:hAnsiTheme="minorHAnsi" w:cstheme="minorHAnsi"/>
                <w:sz w:val="22"/>
                <w:szCs w:val="22"/>
              </w:rPr>
              <w:t>Telefoanele mobile vor fi închise pe durata orelor de aplicații.</w:t>
            </w:r>
          </w:p>
        </w:tc>
      </w:tr>
    </w:tbl>
    <w:p w14:paraId="0BA842A7" w14:textId="77777777" w:rsidR="00E357B3" w:rsidRPr="003C3361" w:rsidRDefault="00E357B3" w:rsidP="00D22B64">
      <w:pPr>
        <w:spacing w:line="276" w:lineRule="auto"/>
        <w:rPr>
          <w:rFonts w:asciiTheme="minorHAnsi" w:hAnsiTheme="minorHAnsi" w:cstheme="minorHAnsi"/>
          <w:b/>
          <w:bCs/>
          <w:sz w:val="22"/>
          <w:szCs w:val="22"/>
        </w:rPr>
      </w:pPr>
    </w:p>
    <w:p w14:paraId="430F810C" w14:textId="66E21E10" w:rsidR="00EE0BA5" w:rsidRPr="003C3361" w:rsidRDefault="00EE0BA5" w:rsidP="00D22B64">
      <w:pPr>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6. Competen</w:t>
      </w:r>
      <w:r w:rsidR="0012489D" w:rsidRPr="003C3361">
        <w:rPr>
          <w:rFonts w:asciiTheme="minorHAnsi" w:hAnsiTheme="minorHAnsi" w:cstheme="minorHAnsi"/>
          <w:b/>
          <w:bCs/>
          <w:sz w:val="22"/>
          <w:szCs w:val="22"/>
        </w:rPr>
        <w:t>ț</w:t>
      </w:r>
      <w:r w:rsidRPr="003C336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45"/>
        <w:gridCol w:w="9108"/>
      </w:tblGrid>
      <w:tr w:rsidR="00EE0BA5" w:rsidRPr="003C3361" w14:paraId="3709EB4E" w14:textId="77777777" w:rsidTr="009939CA">
        <w:trPr>
          <w:cantSplit/>
          <w:trHeight w:val="1534"/>
        </w:trPr>
        <w:tc>
          <w:tcPr>
            <w:tcW w:w="378" w:type="pct"/>
            <w:shd w:val="clear" w:color="auto" w:fill="E0E0E0"/>
            <w:textDirection w:val="btLr"/>
            <w:vAlign w:val="center"/>
          </w:tcPr>
          <w:p w14:paraId="44D67C15" w14:textId="1A64F35B" w:rsidR="00EE0BA5" w:rsidRPr="003C3361" w:rsidRDefault="00E7567A" w:rsidP="00D22B64">
            <w:pPr>
              <w:spacing w:line="276" w:lineRule="auto"/>
              <w:ind w:left="113" w:right="113"/>
              <w:jc w:val="center"/>
              <w:rPr>
                <w:rFonts w:asciiTheme="minorHAnsi" w:hAnsiTheme="minorHAnsi" w:cstheme="minorHAnsi"/>
                <w:sz w:val="22"/>
                <w:szCs w:val="22"/>
              </w:rPr>
            </w:pPr>
            <w:r w:rsidRPr="003C3361">
              <w:rPr>
                <w:rFonts w:asciiTheme="minorHAnsi" w:hAnsiTheme="minorHAnsi" w:cstheme="minorHAnsi"/>
                <w:sz w:val="22"/>
                <w:szCs w:val="22"/>
              </w:rPr>
              <w:t>Competen</w:t>
            </w:r>
            <w:r w:rsidR="0012489D" w:rsidRPr="003C3361">
              <w:rPr>
                <w:rFonts w:asciiTheme="minorHAnsi" w:hAnsiTheme="minorHAnsi" w:cstheme="minorHAnsi"/>
                <w:sz w:val="22"/>
                <w:szCs w:val="22"/>
              </w:rPr>
              <w:t>ț</w:t>
            </w:r>
            <w:r w:rsidRPr="003C3361">
              <w:rPr>
                <w:rFonts w:asciiTheme="minorHAnsi" w:hAnsiTheme="minorHAnsi" w:cstheme="minorHAnsi"/>
                <w:sz w:val="22"/>
                <w:szCs w:val="22"/>
              </w:rPr>
              <w:t>e profesionale</w:t>
            </w:r>
          </w:p>
        </w:tc>
        <w:tc>
          <w:tcPr>
            <w:tcW w:w="4622" w:type="pct"/>
            <w:shd w:val="clear" w:color="auto" w:fill="E0E0E0"/>
          </w:tcPr>
          <w:p w14:paraId="66E9AC7A" w14:textId="77777777" w:rsidR="003E5614" w:rsidRPr="003C3361" w:rsidRDefault="00465CF3"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C1. abordează problemele în mod critic</w:t>
            </w:r>
          </w:p>
          <w:p w14:paraId="534432B0" w14:textId="77777777" w:rsidR="00465CF3" w:rsidRPr="003C3361" w:rsidRDefault="00465CF3"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C3. aplică competențe de calcul numeric</w:t>
            </w:r>
          </w:p>
          <w:p w14:paraId="22BB5C19" w14:textId="77777777" w:rsidR="00465CF3" w:rsidRPr="003C3361" w:rsidRDefault="00465CF3"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C4. aplică competențe de comunicare în domeniul tehnic</w:t>
            </w:r>
          </w:p>
          <w:p w14:paraId="02CDD3E5" w14:textId="77777777" w:rsidR="00465CF3" w:rsidRPr="003C3361" w:rsidRDefault="007C68BE"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C7. asigură managementul de proiect</w:t>
            </w:r>
          </w:p>
          <w:p w14:paraId="27D234C0"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C8. comunică cu echipele de constructori;</w:t>
            </w:r>
          </w:p>
          <w:p w14:paraId="7BE9B1EB"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C9. dă dovada de expertiză disciplinară;</w:t>
            </w:r>
          </w:p>
          <w:p w14:paraId="4F5B7C1B"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C10. dă instrucțiuni personalului;</w:t>
            </w:r>
          </w:p>
          <w:p w14:paraId="03B4FBD8"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C11. definește cerințe tehnice;</w:t>
            </w:r>
          </w:p>
          <w:p w14:paraId="512E2D63"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C12. desenează schițe;</w:t>
            </w:r>
          </w:p>
          <w:p w14:paraId="42C9FC1C"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C17. examinează principii tehnice;</w:t>
            </w:r>
          </w:p>
          <w:p w14:paraId="59D9A51F"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C18. execută calcule matematice analitice;</w:t>
            </w:r>
          </w:p>
          <w:p w14:paraId="7566D561"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C33. satisface cerințe tehnice;</w:t>
            </w:r>
          </w:p>
          <w:p w14:paraId="0514E832"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C34. sintetizează informații;</w:t>
            </w:r>
          </w:p>
          <w:p w14:paraId="0E1C86AE"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C35. supraveghează proiecte de construcții;</w:t>
            </w:r>
          </w:p>
          <w:p w14:paraId="7362F97B" w14:textId="7A1E8F1C" w:rsidR="007C68BE" w:rsidRPr="003C3361" w:rsidRDefault="007C68BE"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C38. utilizează software CAD;</w:t>
            </w:r>
          </w:p>
        </w:tc>
      </w:tr>
      <w:tr w:rsidR="00EE0BA5" w:rsidRPr="003C3361" w14:paraId="3E90DEE4" w14:textId="77777777" w:rsidTr="009939CA">
        <w:trPr>
          <w:cantSplit/>
          <w:trHeight w:val="1463"/>
        </w:trPr>
        <w:tc>
          <w:tcPr>
            <w:tcW w:w="378" w:type="pct"/>
            <w:shd w:val="clear" w:color="auto" w:fill="E0E0E0"/>
            <w:textDirection w:val="btLr"/>
          </w:tcPr>
          <w:p w14:paraId="1294E07D" w14:textId="6B6253F4" w:rsidR="00EE0BA5" w:rsidRPr="003C3361" w:rsidRDefault="00EE0BA5" w:rsidP="00D22B64">
            <w:pPr>
              <w:spacing w:line="276" w:lineRule="auto"/>
              <w:ind w:left="113" w:right="113"/>
              <w:jc w:val="center"/>
              <w:rPr>
                <w:rFonts w:asciiTheme="minorHAnsi" w:hAnsiTheme="minorHAnsi" w:cstheme="minorHAnsi"/>
                <w:sz w:val="22"/>
                <w:szCs w:val="22"/>
              </w:rPr>
            </w:pPr>
            <w:r w:rsidRPr="003C3361">
              <w:rPr>
                <w:rFonts w:asciiTheme="minorHAnsi" w:hAnsiTheme="minorHAnsi" w:cstheme="minorHAnsi"/>
                <w:sz w:val="22"/>
                <w:szCs w:val="22"/>
              </w:rPr>
              <w:t>Competen</w:t>
            </w:r>
            <w:r w:rsidR="0012489D" w:rsidRPr="003C3361">
              <w:rPr>
                <w:rFonts w:asciiTheme="minorHAnsi" w:hAnsiTheme="minorHAnsi" w:cstheme="minorHAnsi"/>
                <w:sz w:val="22"/>
                <w:szCs w:val="22"/>
              </w:rPr>
              <w:t>ț</w:t>
            </w:r>
            <w:r w:rsidRPr="003C3361">
              <w:rPr>
                <w:rFonts w:asciiTheme="minorHAnsi" w:hAnsiTheme="minorHAnsi" w:cstheme="minorHAnsi"/>
                <w:sz w:val="22"/>
                <w:szCs w:val="22"/>
              </w:rPr>
              <w:t>e transversale</w:t>
            </w:r>
          </w:p>
        </w:tc>
        <w:tc>
          <w:tcPr>
            <w:tcW w:w="4622" w:type="pct"/>
            <w:shd w:val="clear" w:color="auto" w:fill="E0E0E0"/>
          </w:tcPr>
          <w:p w14:paraId="5AA04752" w14:textId="1E357E32" w:rsidR="00EE0BA5" w:rsidRPr="003C3361" w:rsidRDefault="007C68BE"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 xml:space="preserve">CT1. dă dovadă de </w:t>
            </w:r>
            <w:r w:rsidR="00A029B0" w:rsidRPr="003C3361">
              <w:rPr>
                <w:rFonts w:asciiTheme="minorHAnsi" w:hAnsiTheme="minorHAnsi" w:cstheme="minorHAnsi"/>
                <w:sz w:val="22"/>
                <w:szCs w:val="22"/>
              </w:rPr>
              <w:t>inițiativă</w:t>
            </w:r>
          </w:p>
          <w:p w14:paraId="01C347F1"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CT3. își asumă responsabilitatea;</w:t>
            </w:r>
          </w:p>
          <w:p w14:paraId="3BAB906A"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CT4. efectuează calcule;</w:t>
            </w:r>
          </w:p>
          <w:p w14:paraId="3FCFFE43"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CT5. gândește analitic</w:t>
            </w:r>
          </w:p>
          <w:p w14:paraId="12D21D14"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CT6. aplică cunoștințe științifice, tehnologice și inginerești;</w:t>
            </w:r>
          </w:p>
          <w:p w14:paraId="14137D91"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CT8. gândește critic;</w:t>
            </w:r>
          </w:p>
          <w:p w14:paraId="4AC4D0EF"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CT9. soluționează probleme;</w:t>
            </w:r>
          </w:p>
          <w:p w14:paraId="7B903B12" w14:textId="77777777"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CT10. respectă reglementările;</w:t>
            </w:r>
          </w:p>
          <w:p w14:paraId="7474C405" w14:textId="67372CC1" w:rsidR="007C68BE" w:rsidRPr="003C3361" w:rsidRDefault="007C68BE" w:rsidP="007C68BE">
            <w:pPr>
              <w:spacing w:line="276" w:lineRule="auto"/>
              <w:rPr>
                <w:rFonts w:asciiTheme="minorHAnsi" w:hAnsiTheme="minorHAnsi" w:cstheme="minorHAnsi"/>
                <w:sz w:val="22"/>
                <w:szCs w:val="22"/>
              </w:rPr>
            </w:pPr>
            <w:r w:rsidRPr="003C3361">
              <w:rPr>
                <w:rFonts w:asciiTheme="minorHAnsi" w:hAnsiTheme="minorHAnsi" w:cstheme="minorHAnsi"/>
                <w:sz w:val="22"/>
                <w:szCs w:val="22"/>
              </w:rPr>
              <w:t>CT11. ia decizii;</w:t>
            </w:r>
          </w:p>
        </w:tc>
      </w:tr>
    </w:tbl>
    <w:p w14:paraId="75FAF868" w14:textId="77777777" w:rsidR="00A3088B" w:rsidRPr="003C3361" w:rsidRDefault="00A3088B" w:rsidP="00D22B64">
      <w:pPr>
        <w:spacing w:line="276" w:lineRule="auto"/>
        <w:rPr>
          <w:rFonts w:asciiTheme="minorHAnsi" w:hAnsiTheme="minorHAnsi" w:cstheme="minorHAnsi"/>
          <w:sz w:val="22"/>
          <w:szCs w:val="22"/>
        </w:rPr>
      </w:pPr>
    </w:p>
    <w:p w14:paraId="38189BED" w14:textId="56C7D59E" w:rsidR="009939CA" w:rsidRPr="003C3361" w:rsidRDefault="009939CA" w:rsidP="00D22B64">
      <w:pPr>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7. Rezultatele a</w:t>
      </w:r>
      <w:r w:rsidR="0012489D" w:rsidRPr="003C3361">
        <w:rPr>
          <w:rFonts w:asciiTheme="minorHAnsi" w:hAnsiTheme="minorHAnsi" w:cstheme="minorHAnsi"/>
          <w:b/>
          <w:bCs/>
          <w:sz w:val="22"/>
          <w:szCs w:val="22"/>
        </w:rPr>
        <w:t>ș</w:t>
      </w:r>
      <w:r w:rsidRPr="003C3361">
        <w:rPr>
          <w:rFonts w:asciiTheme="minorHAnsi" w:hAnsiTheme="minorHAnsi" w:cstheme="minorHAnsi"/>
          <w:b/>
          <w:bCs/>
          <w:sz w:val="22"/>
          <w:szCs w:val="22"/>
        </w:rPr>
        <w:t>teptate ale învă</w:t>
      </w:r>
      <w:r w:rsidR="0012489D" w:rsidRPr="003C3361">
        <w:rPr>
          <w:rFonts w:asciiTheme="minorHAnsi" w:hAnsiTheme="minorHAnsi" w:cstheme="minorHAnsi"/>
          <w:b/>
          <w:bCs/>
          <w:sz w:val="22"/>
          <w:szCs w:val="22"/>
        </w:rPr>
        <w:t>ț</w:t>
      </w:r>
      <w:r w:rsidRPr="003C336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9939CA" w:rsidRPr="003C3361" w14:paraId="19C86673" w14:textId="77777777" w:rsidTr="007C68BE">
        <w:trPr>
          <w:cantSplit/>
          <w:trHeight w:val="1273"/>
        </w:trPr>
        <w:tc>
          <w:tcPr>
            <w:tcW w:w="694" w:type="dxa"/>
            <w:shd w:val="clear" w:color="auto" w:fill="E0E0E0"/>
            <w:textDirection w:val="btLr"/>
            <w:vAlign w:val="center"/>
          </w:tcPr>
          <w:p w14:paraId="01289DEA" w14:textId="41D810BE" w:rsidR="009939CA" w:rsidRPr="003C3361" w:rsidRDefault="000E79EE" w:rsidP="00B322CE">
            <w:pPr>
              <w:spacing w:line="276" w:lineRule="auto"/>
              <w:ind w:left="113" w:right="113"/>
              <w:jc w:val="center"/>
              <w:rPr>
                <w:rFonts w:asciiTheme="minorHAnsi" w:hAnsiTheme="minorHAnsi" w:cstheme="minorHAnsi"/>
                <w:sz w:val="22"/>
                <w:szCs w:val="22"/>
              </w:rPr>
            </w:pPr>
            <w:r w:rsidRPr="003C3361">
              <w:rPr>
                <w:rFonts w:asciiTheme="minorHAnsi" w:hAnsiTheme="minorHAnsi" w:cstheme="minorHAnsi"/>
                <w:sz w:val="22"/>
                <w:szCs w:val="22"/>
              </w:rPr>
              <w:t>Cunoștințe</w:t>
            </w:r>
          </w:p>
        </w:tc>
        <w:tc>
          <w:tcPr>
            <w:tcW w:w="8914" w:type="dxa"/>
            <w:shd w:val="clear" w:color="auto" w:fill="E0E0E0"/>
          </w:tcPr>
          <w:p w14:paraId="17B915CF" w14:textId="4522EAFD" w:rsidR="007B641F" w:rsidRPr="003C3361" w:rsidRDefault="007B641F" w:rsidP="007C68BE">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Identificarea şi descrierea unor metode de concepție a proiectelor de structuri compuse oțel-beton în acord cu cerințele normative actuale</w:t>
            </w:r>
          </w:p>
          <w:p w14:paraId="5E6A695E" w14:textId="77777777" w:rsidR="007B641F" w:rsidRPr="003C3361" w:rsidRDefault="007B641F" w:rsidP="007C68BE">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Interpretarea metodologiei de aplicare a soluțiilor de proiect în acord cu cerințele actuale</w:t>
            </w:r>
          </w:p>
          <w:p w14:paraId="1F006B92" w14:textId="77777777" w:rsidR="007B641F" w:rsidRPr="003C3361" w:rsidRDefault="007B641F" w:rsidP="007C68BE">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Cunoașterea elementelor structurale și diverselor sisteme structurale compuse oțel-beton</w:t>
            </w:r>
          </w:p>
          <w:p w14:paraId="0283F466" w14:textId="77777777" w:rsidR="007B641F" w:rsidRPr="003C3361" w:rsidRDefault="007B641F" w:rsidP="007C68BE">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Utilizarea de programe de calcul și dimensionare pentru dimensionarea elementelor și structurilor compuse oțel-beton</w:t>
            </w:r>
          </w:p>
          <w:p w14:paraId="0E3EC997" w14:textId="22F3FC92" w:rsidR="00A124C4" w:rsidRPr="003C3361" w:rsidRDefault="00A124C4" w:rsidP="00A029B0">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Utilizarea metodelor de calcul specifice tipurilor de structuri compuse oțel-beton și metodelor de dimensionare a elementelor componente ale unei construcții CCIA sau CFDP în scopul întocmirii unei documentații tehnice specifice</w:t>
            </w:r>
          </w:p>
        </w:tc>
      </w:tr>
      <w:tr w:rsidR="000E79EE" w:rsidRPr="003C3361" w14:paraId="265A2C96" w14:textId="77777777" w:rsidTr="0072194E">
        <w:trPr>
          <w:cantSplit/>
          <w:trHeight w:val="1273"/>
        </w:trPr>
        <w:tc>
          <w:tcPr>
            <w:tcW w:w="694" w:type="dxa"/>
            <w:shd w:val="clear" w:color="auto" w:fill="E0E0E0"/>
            <w:textDirection w:val="btLr"/>
            <w:vAlign w:val="center"/>
          </w:tcPr>
          <w:p w14:paraId="50449FC8" w14:textId="78B803B6" w:rsidR="000E79EE" w:rsidRPr="003C3361" w:rsidRDefault="000E79EE" w:rsidP="00B322CE">
            <w:pPr>
              <w:spacing w:line="276" w:lineRule="auto"/>
              <w:ind w:left="113" w:right="113"/>
              <w:jc w:val="center"/>
              <w:rPr>
                <w:rFonts w:asciiTheme="minorHAnsi" w:hAnsiTheme="minorHAnsi" w:cstheme="minorHAnsi"/>
                <w:sz w:val="22"/>
                <w:szCs w:val="22"/>
              </w:rPr>
            </w:pPr>
            <w:r w:rsidRPr="003C3361">
              <w:rPr>
                <w:rFonts w:asciiTheme="minorHAnsi" w:hAnsiTheme="minorHAnsi" w:cstheme="minorHAnsi"/>
                <w:sz w:val="22"/>
                <w:szCs w:val="22"/>
              </w:rPr>
              <w:lastRenderedPageBreak/>
              <w:t>Abilități</w:t>
            </w:r>
          </w:p>
        </w:tc>
        <w:tc>
          <w:tcPr>
            <w:tcW w:w="8914" w:type="dxa"/>
            <w:shd w:val="clear" w:color="auto" w:fill="E0E0E0"/>
            <w:vAlign w:val="center"/>
          </w:tcPr>
          <w:p w14:paraId="458D95CB" w14:textId="0AFCFED1" w:rsidR="00A124C4" w:rsidRPr="003C3361" w:rsidRDefault="00A124C4" w:rsidP="00A124C4">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Alegerea caracteristicilor și cunoașterea comportării materialelor moderne folosite la structurile compuse oțel-beton;</w:t>
            </w:r>
          </w:p>
          <w:p w14:paraId="63B854D3" w14:textId="685CED72" w:rsidR="00A124C4" w:rsidRPr="003C3361" w:rsidRDefault="00A124C4" w:rsidP="00A124C4">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Proiectare de structuri moderne compuse oțel-beton, avantajele și dezavantajele lor, fazele de execuție</w:t>
            </w:r>
          </w:p>
          <w:p w14:paraId="319B18D1" w14:textId="3C6C5A9B" w:rsidR="00A124C4" w:rsidRPr="003C3361" w:rsidRDefault="00A124C4" w:rsidP="00A124C4">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Aplicarea normelor europene referitoare la structurile compuse oțel-beton (EUROCOD);</w:t>
            </w:r>
          </w:p>
          <w:p w14:paraId="2613CE90" w14:textId="7F962982" w:rsidR="00A124C4" w:rsidRPr="003C3361" w:rsidRDefault="00A124C4" w:rsidP="00A124C4">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Utilizarea unei scheme logice de proiectare a unei grinzi / dale compuse oțel-beton</w:t>
            </w:r>
          </w:p>
          <w:p w14:paraId="35AB285D" w14:textId="27A88B34" w:rsidR="000E79EE" w:rsidRPr="003C3361" w:rsidRDefault="007B641F" w:rsidP="007B641F">
            <w:pPr>
              <w:pStyle w:val="ListParagraph"/>
              <w:numPr>
                <w:ilvl w:val="0"/>
                <w:numId w:val="37"/>
              </w:numPr>
              <w:spacing w:line="276" w:lineRule="auto"/>
              <w:rPr>
                <w:rFonts w:asciiTheme="minorHAnsi" w:hAnsiTheme="minorHAnsi" w:cstheme="minorHAnsi"/>
                <w:sz w:val="22"/>
                <w:szCs w:val="22"/>
              </w:rPr>
            </w:pPr>
            <w:r w:rsidRPr="003C3361">
              <w:rPr>
                <w:rFonts w:asciiTheme="minorHAnsi" w:hAnsiTheme="minorHAnsi" w:cstheme="minorHAnsi"/>
                <w:bCs/>
                <w:sz w:val="22"/>
                <w:szCs w:val="22"/>
              </w:rPr>
              <w:t>Cunoașterea și utilizarea cu ușurință a unui program de dimensionare și calcul a structurilor compuse oțel-beton (de ex. Acobri)</w:t>
            </w:r>
          </w:p>
          <w:p w14:paraId="1F72A29A" w14:textId="3BAC5128" w:rsidR="007B641F" w:rsidRPr="003C3361" w:rsidRDefault="007B641F" w:rsidP="007B641F">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Compararea soluțiilor tehnice obținute cu necesitățile practice identificate</w:t>
            </w:r>
          </w:p>
          <w:p w14:paraId="42AAFF36" w14:textId="77777777" w:rsidR="007B641F" w:rsidRPr="003C3361" w:rsidRDefault="007B641F" w:rsidP="007B641F">
            <w:pPr>
              <w:pStyle w:val="ListParagraph"/>
              <w:numPr>
                <w:ilvl w:val="0"/>
                <w:numId w:val="37"/>
              </w:numPr>
              <w:spacing w:line="276" w:lineRule="auto"/>
              <w:rPr>
                <w:rFonts w:asciiTheme="minorHAnsi" w:hAnsiTheme="minorHAnsi" w:cstheme="minorHAnsi"/>
                <w:sz w:val="22"/>
                <w:szCs w:val="22"/>
              </w:rPr>
            </w:pPr>
            <w:r w:rsidRPr="003C3361">
              <w:rPr>
                <w:rFonts w:asciiTheme="minorHAnsi" w:hAnsiTheme="minorHAnsi" w:cstheme="minorHAnsi"/>
                <w:bCs/>
                <w:sz w:val="22"/>
                <w:szCs w:val="22"/>
              </w:rPr>
              <w:t>Analiza comparativă a capabilităților unor programe de calcul de uz curent</w:t>
            </w:r>
          </w:p>
          <w:p w14:paraId="73B29DBC" w14:textId="7E877819" w:rsidR="00A124C4" w:rsidRPr="003C3361" w:rsidRDefault="00A124C4" w:rsidP="007B641F">
            <w:pPr>
              <w:pStyle w:val="ListParagraph"/>
              <w:numPr>
                <w:ilvl w:val="0"/>
                <w:numId w:val="37"/>
              </w:numPr>
              <w:spacing w:line="276" w:lineRule="auto"/>
              <w:rPr>
                <w:rFonts w:asciiTheme="minorHAnsi" w:hAnsiTheme="minorHAnsi" w:cstheme="minorHAnsi"/>
                <w:sz w:val="22"/>
                <w:szCs w:val="22"/>
              </w:rPr>
            </w:pPr>
            <w:r w:rsidRPr="003C3361">
              <w:rPr>
                <w:rFonts w:asciiTheme="minorHAnsi" w:hAnsiTheme="minorHAnsi" w:cstheme="minorHAnsi"/>
                <w:sz w:val="22"/>
                <w:szCs w:val="22"/>
              </w:rPr>
              <w:t>Cunoașterea tehnologiilor de execuție a structurilor compuse oțel-beton</w:t>
            </w:r>
          </w:p>
        </w:tc>
      </w:tr>
      <w:tr w:rsidR="009939CA" w:rsidRPr="003C3361" w14:paraId="582A50DB" w14:textId="77777777" w:rsidTr="007B641F">
        <w:trPr>
          <w:cantSplit/>
          <w:trHeight w:val="1726"/>
        </w:trPr>
        <w:tc>
          <w:tcPr>
            <w:tcW w:w="694" w:type="dxa"/>
            <w:shd w:val="clear" w:color="auto" w:fill="E0E0E0"/>
            <w:textDirection w:val="btLr"/>
            <w:vAlign w:val="center"/>
          </w:tcPr>
          <w:p w14:paraId="380EF86C" w14:textId="2B0F6690" w:rsidR="009939CA" w:rsidRPr="003C3361" w:rsidRDefault="009939CA" w:rsidP="00B322CE">
            <w:pPr>
              <w:spacing w:line="276" w:lineRule="auto"/>
              <w:ind w:left="113" w:right="113"/>
              <w:jc w:val="center"/>
              <w:rPr>
                <w:rFonts w:asciiTheme="minorHAnsi" w:hAnsiTheme="minorHAnsi" w:cstheme="minorHAnsi"/>
                <w:sz w:val="22"/>
                <w:szCs w:val="22"/>
              </w:rPr>
            </w:pPr>
            <w:r w:rsidRPr="003C3361">
              <w:rPr>
                <w:rFonts w:asciiTheme="minorHAnsi" w:hAnsiTheme="minorHAnsi" w:cstheme="minorHAnsi"/>
                <w:sz w:val="22"/>
                <w:szCs w:val="22"/>
              </w:rPr>
              <w:t xml:space="preserve">Responsabilitate </w:t>
            </w:r>
            <w:r w:rsidR="0012489D" w:rsidRPr="003C3361">
              <w:rPr>
                <w:rFonts w:asciiTheme="minorHAnsi" w:hAnsiTheme="minorHAnsi" w:cstheme="minorHAnsi"/>
                <w:sz w:val="22"/>
                <w:szCs w:val="22"/>
              </w:rPr>
              <w:t>ș</w:t>
            </w:r>
            <w:r w:rsidRPr="003C3361">
              <w:rPr>
                <w:rFonts w:asciiTheme="minorHAnsi" w:hAnsiTheme="minorHAnsi" w:cstheme="minorHAnsi"/>
                <w:sz w:val="22"/>
                <w:szCs w:val="22"/>
              </w:rPr>
              <w:t>i autonomie</w:t>
            </w:r>
          </w:p>
          <w:p w14:paraId="315D10A1" w14:textId="77777777" w:rsidR="009939CA" w:rsidRPr="003C336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tcPr>
          <w:p w14:paraId="70B197DF" w14:textId="77777777" w:rsidR="009939CA" w:rsidRPr="003C3361" w:rsidRDefault="007B641F" w:rsidP="007B641F">
            <w:pPr>
              <w:pStyle w:val="ListParagraph"/>
              <w:numPr>
                <w:ilvl w:val="0"/>
                <w:numId w:val="37"/>
              </w:numPr>
              <w:spacing w:line="276" w:lineRule="auto"/>
              <w:rPr>
                <w:rFonts w:asciiTheme="minorHAnsi" w:hAnsiTheme="minorHAnsi" w:cstheme="minorHAnsi"/>
                <w:sz w:val="22"/>
                <w:szCs w:val="22"/>
              </w:rPr>
            </w:pPr>
            <w:r w:rsidRPr="003C3361">
              <w:rPr>
                <w:rFonts w:asciiTheme="minorHAnsi" w:hAnsiTheme="minorHAnsi" w:cstheme="minorHAnsi"/>
                <w:bCs/>
                <w:sz w:val="22"/>
                <w:szCs w:val="22"/>
              </w:rPr>
              <w:t>Recunoașterea nevoii de formare continuă şi utilizarea eficientă a resurselor informaționale, de comunicare și formare profesională asistată (forumuri, programe dedicate, baze de date, cursuri on-line) în limba maternă și într-o limbă de circulație internațională (engleză, franceză, germană)</w:t>
            </w:r>
          </w:p>
          <w:p w14:paraId="78134B76" w14:textId="6A2170AC" w:rsidR="007B641F" w:rsidRPr="003C3361" w:rsidRDefault="007B641F" w:rsidP="007B641F">
            <w:pPr>
              <w:pStyle w:val="ListParagraph"/>
              <w:numPr>
                <w:ilvl w:val="0"/>
                <w:numId w:val="37"/>
              </w:numPr>
              <w:spacing w:line="276" w:lineRule="auto"/>
              <w:rPr>
                <w:rFonts w:asciiTheme="minorHAnsi" w:hAnsiTheme="minorHAnsi" w:cstheme="minorHAnsi"/>
                <w:bCs/>
                <w:sz w:val="22"/>
                <w:szCs w:val="22"/>
              </w:rPr>
            </w:pPr>
            <w:r w:rsidRPr="003C3361">
              <w:rPr>
                <w:rFonts w:asciiTheme="minorHAnsi" w:hAnsiTheme="minorHAnsi" w:cstheme="minorHAnsi"/>
                <w:bCs/>
                <w:sz w:val="22"/>
                <w:szCs w:val="22"/>
              </w:rPr>
              <w:t xml:space="preserve">Aplicarea </w:t>
            </w:r>
            <w:r w:rsidR="00A124C4" w:rsidRPr="003C3361">
              <w:rPr>
                <w:rFonts w:asciiTheme="minorHAnsi" w:hAnsiTheme="minorHAnsi" w:cstheme="minorHAnsi"/>
                <w:bCs/>
                <w:sz w:val="22"/>
                <w:szCs w:val="22"/>
              </w:rPr>
              <w:t>cunoștințelor</w:t>
            </w:r>
            <w:r w:rsidRPr="003C3361">
              <w:rPr>
                <w:rFonts w:asciiTheme="minorHAnsi" w:hAnsiTheme="minorHAnsi" w:cstheme="minorHAnsi"/>
                <w:bCs/>
                <w:sz w:val="22"/>
                <w:szCs w:val="22"/>
              </w:rPr>
              <w:t xml:space="preserve"> acumulate pentru eficiența muncii în echipă, pe șantier sau în birouri de proiectare</w:t>
            </w:r>
          </w:p>
          <w:p w14:paraId="5A53B3EC" w14:textId="1FEC76EA" w:rsidR="007B641F" w:rsidRPr="003C3361" w:rsidRDefault="00A124C4" w:rsidP="007B641F">
            <w:pPr>
              <w:pStyle w:val="ListParagraph"/>
              <w:numPr>
                <w:ilvl w:val="0"/>
                <w:numId w:val="37"/>
              </w:numPr>
              <w:spacing w:line="276" w:lineRule="auto"/>
              <w:rPr>
                <w:rFonts w:asciiTheme="minorHAnsi" w:hAnsiTheme="minorHAnsi" w:cstheme="minorHAnsi"/>
                <w:sz w:val="22"/>
                <w:szCs w:val="22"/>
              </w:rPr>
            </w:pPr>
            <w:r w:rsidRPr="003C3361">
              <w:rPr>
                <w:rFonts w:asciiTheme="minorHAnsi" w:hAnsiTheme="minorHAnsi" w:cstheme="minorHAnsi"/>
                <w:bCs/>
                <w:sz w:val="22"/>
                <w:szCs w:val="22"/>
              </w:rPr>
              <w:t>Elaborarea de proiecte de structuri complexe in cadrul unei echipe pluridisciplinare sau individual</w:t>
            </w:r>
          </w:p>
        </w:tc>
      </w:tr>
    </w:tbl>
    <w:p w14:paraId="3C41F63D" w14:textId="77777777" w:rsidR="00AD7B40" w:rsidRPr="003C3361" w:rsidRDefault="00AD7B40" w:rsidP="00D22B64">
      <w:pPr>
        <w:spacing w:line="276" w:lineRule="auto"/>
        <w:rPr>
          <w:rFonts w:asciiTheme="minorHAnsi" w:hAnsiTheme="minorHAnsi" w:cstheme="minorHAnsi"/>
          <w:sz w:val="22"/>
          <w:szCs w:val="22"/>
        </w:rPr>
      </w:pPr>
    </w:p>
    <w:p w14:paraId="68FC229D" w14:textId="28635AEE" w:rsidR="00EE0BA5" w:rsidRPr="003C336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3C3361">
        <w:rPr>
          <w:rFonts w:asciiTheme="minorHAnsi" w:hAnsiTheme="minorHAnsi" w:cstheme="minorHAnsi"/>
          <w:b/>
          <w:bCs/>
          <w:sz w:val="22"/>
          <w:szCs w:val="22"/>
        </w:rPr>
        <w:t>8</w:t>
      </w:r>
      <w:r w:rsidR="00EE0BA5" w:rsidRPr="003C3361">
        <w:rPr>
          <w:rFonts w:asciiTheme="minorHAnsi" w:hAnsiTheme="minorHAnsi" w:cstheme="minorHAnsi"/>
          <w:b/>
          <w:bCs/>
          <w:sz w:val="22"/>
          <w:szCs w:val="22"/>
        </w:rPr>
        <w:t>. Obiectivele disciplinei</w:t>
      </w:r>
      <w:r w:rsidR="00EE0BA5" w:rsidRPr="003C3361">
        <w:rPr>
          <w:rFonts w:asciiTheme="minorHAnsi" w:hAnsiTheme="minorHAnsi" w:cstheme="minorHAnsi"/>
          <w:sz w:val="22"/>
          <w:szCs w:val="22"/>
        </w:rPr>
        <w:t xml:space="preserve"> (reie</w:t>
      </w:r>
      <w:r w:rsidR="0012489D" w:rsidRPr="003C3361">
        <w:rPr>
          <w:rFonts w:asciiTheme="minorHAnsi" w:eastAsia="Times New Roman" w:hAnsiTheme="minorHAnsi" w:cstheme="minorHAnsi"/>
          <w:sz w:val="22"/>
          <w:szCs w:val="22"/>
        </w:rPr>
        <w:t>ș</w:t>
      </w:r>
      <w:r w:rsidR="00EE0BA5" w:rsidRPr="003C3361">
        <w:rPr>
          <w:rFonts w:asciiTheme="minorHAnsi" w:eastAsia="Times New Roman" w:hAnsiTheme="minorHAnsi" w:cstheme="minorHAnsi"/>
          <w:sz w:val="22"/>
          <w:szCs w:val="22"/>
        </w:rPr>
        <w:t>ind din grila competen</w:t>
      </w:r>
      <w:r w:rsidR="0012489D" w:rsidRPr="003C3361">
        <w:rPr>
          <w:rFonts w:asciiTheme="minorHAnsi" w:eastAsia="Times New Roman" w:hAnsiTheme="minorHAnsi" w:cstheme="minorHAnsi"/>
          <w:sz w:val="22"/>
          <w:szCs w:val="22"/>
        </w:rPr>
        <w:t>ț</w:t>
      </w:r>
      <w:r w:rsidR="00EE0BA5" w:rsidRPr="003C336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433"/>
        <w:gridCol w:w="6420"/>
      </w:tblGrid>
      <w:tr w:rsidR="00755D78" w:rsidRPr="003C3361" w14:paraId="5ECD9C44" w14:textId="77777777" w:rsidTr="00BB331A">
        <w:tc>
          <w:tcPr>
            <w:tcW w:w="1742" w:type="pct"/>
            <w:shd w:val="clear" w:color="auto" w:fill="E0E0E0"/>
            <w:vAlign w:val="center"/>
          </w:tcPr>
          <w:p w14:paraId="2BC8BDF3" w14:textId="77777777" w:rsidR="00755D78" w:rsidRPr="003C3361" w:rsidRDefault="005072F7"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8</w:t>
            </w:r>
            <w:r w:rsidR="00755D78" w:rsidRPr="003C336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08093190" w:rsidR="00755D78" w:rsidRPr="003C3361" w:rsidRDefault="00A029B0" w:rsidP="00D22B64">
            <w:pPr>
              <w:spacing w:before="40" w:after="40" w:line="276" w:lineRule="auto"/>
              <w:rPr>
                <w:rFonts w:asciiTheme="minorHAnsi" w:hAnsiTheme="minorHAnsi" w:cstheme="minorHAnsi"/>
                <w:sz w:val="22"/>
                <w:szCs w:val="22"/>
              </w:rPr>
            </w:pPr>
            <w:r w:rsidRPr="003C3361">
              <w:rPr>
                <w:rFonts w:asciiTheme="minorHAnsi" w:hAnsiTheme="minorHAnsi" w:cstheme="minorHAnsi"/>
                <w:sz w:val="22"/>
                <w:szCs w:val="22"/>
              </w:rPr>
              <w:t xml:space="preserve">Dezvoltarea </w:t>
            </w:r>
            <w:r w:rsidR="00615981" w:rsidRPr="003C3361">
              <w:rPr>
                <w:rFonts w:asciiTheme="minorHAnsi" w:hAnsiTheme="minorHAnsi" w:cstheme="minorHAnsi"/>
                <w:sz w:val="22"/>
                <w:szCs w:val="22"/>
              </w:rPr>
              <w:t>competențelor privind respectarea cerințelor de siguranță și a comportării durabile</w:t>
            </w:r>
            <w:r w:rsidRPr="003C3361">
              <w:rPr>
                <w:rFonts w:asciiTheme="minorHAnsi" w:hAnsiTheme="minorHAnsi" w:cstheme="minorHAnsi"/>
                <w:sz w:val="22"/>
                <w:szCs w:val="22"/>
              </w:rPr>
              <w:t xml:space="preserve"> a structurilor compuse oțel-beton, folosind un sistem coerent și cuprinzător de norme, metode de proiectare variate și alte elemente specifice de proiectare.</w:t>
            </w:r>
          </w:p>
        </w:tc>
      </w:tr>
      <w:tr w:rsidR="00EE0BA5" w:rsidRPr="003C3361" w14:paraId="4C0E2D8B" w14:textId="77777777" w:rsidTr="00BB331A">
        <w:trPr>
          <w:trHeight w:val="354"/>
        </w:trPr>
        <w:tc>
          <w:tcPr>
            <w:tcW w:w="1742" w:type="pct"/>
            <w:shd w:val="clear" w:color="auto" w:fill="E0E0E0"/>
            <w:vAlign w:val="center"/>
          </w:tcPr>
          <w:p w14:paraId="10F0BA4B" w14:textId="77777777" w:rsidR="00EE0BA5" w:rsidRPr="003C3361" w:rsidRDefault="005072F7"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8</w:t>
            </w:r>
            <w:r w:rsidR="00EE0BA5" w:rsidRPr="003C3361">
              <w:rPr>
                <w:rFonts w:asciiTheme="minorHAnsi" w:hAnsiTheme="minorHAnsi" w:cstheme="minorHAnsi"/>
                <w:sz w:val="22"/>
                <w:szCs w:val="22"/>
              </w:rPr>
              <w:t>.2 Obiectivele specifice</w:t>
            </w:r>
          </w:p>
        </w:tc>
        <w:tc>
          <w:tcPr>
            <w:tcW w:w="3258" w:type="pct"/>
            <w:shd w:val="clear" w:color="auto" w:fill="E0E0E0"/>
            <w:vAlign w:val="center"/>
          </w:tcPr>
          <w:p w14:paraId="7E277DB3" w14:textId="12D4AD95" w:rsidR="00C347F1" w:rsidRPr="003C3361" w:rsidRDefault="00A029B0" w:rsidP="00A029B0">
            <w:pPr>
              <w:rPr>
                <w:rFonts w:asciiTheme="minorHAnsi" w:hAnsiTheme="minorHAnsi" w:cstheme="minorHAnsi"/>
                <w:sz w:val="22"/>
                <w:szCs w:val="22"/>
              </w:rPr>
            </w:pPr>
            <w:r w:rsidRPr="003C3361">
              <w:rPr>
                <w:rFonts w:asciiTheme="minorHAnsi" w:hAnsiTheme="minorHAnsi" w:cstheme="minorHAnsi"/>
                <w:sz w:val="22"/>
                <w:szCs w:val="22"/>
              </w:rPr>
              <w:t>Obținerea deprinderilor pentru proiectarea structurilor compuse oțel-beton prin asimilarea cunoștințelor teoretice privind alcătuirea, dimensionarea și verificarea structurilor compuse oțel-beton.</w:t>
            </w:r>
          </w:p>
        </w:tc>
      </w:tr>
    </w:tbl>
    <w:p w14:paraId="663417A7" w14:textId="77777777" w:rsidR="00B25C53" w:rsidRPr="003C336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3C336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3C3361">
        <w:rPr>
          <w:rFonts w:asciiTheme="minorHAnsi" w:hAnsiTheme="minorHAnsi" w:cstheme="minorHAnsi"/>
          <w:b/>
          <w:bCs/>
          <w:sz w:val="22"/>
          <w:szCs w:val="22"/>
        </w:rPr>
        <w:t>9</w:t>
      </w:r>
      <w:r w:rsidR="00EE0BA5" w:rsidRPr="003C3361">
        <w:rPr>
          <w:rFonts w:asciiTheme="minorHAnsi" w:hAnsiTheme="minorHAnsi" w:cstheme="minorHAnsi"/>
          <w:b/>
          <w:bCs/>
          <w:sz w:val="22"/>
          <w:szCs w:val="22"/>
        </w:rPr>
        <w:t>. Con</w:t>
      </w:r>
      <w:r w:rsidR="0012489D" w:rsidRPr="003C3361">
        <w:rPr>
          <w:rFonts w:asciiTheme="minorHAnsi" w:eastAsia="Times New Roman" w:hAnsiTheme="minorHAnsi" w:cstheme="minorHAnsi"/>
          <w:b/>
          <w:bCs/>
          <w:sz w:val="22"/>
          <w:szCs w:val="22"/>
        </w:rPr>
        <w:t>ț</w:t>
      </w:r>
      <w:r w:rsidR="00EE0BA5" w:rsidRPr="003C336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091"/>
        <w:gridCol w:w="871"/>
        <w:gridCol w:w="1705"/>
        <w:gridCol w:w="1186"/>
      </w:tblGrid>
      <w:tr w:rsidR="00200FAD" w:rsidRPr="003C3361"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3C3361" w:rsidRDefault="005072F7" w:rsidP="00D22B64">
            <w:pPr>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9</w:t>
            </w:r>
            <w:r w:rsidR="00200FAD" w:rsidRPr="003C3361">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3C336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3C336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3C336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Observa</w:t>
            </w:r>
            <w:r w:rsidR="0012489D" w:rsidRPr="003C3361">
              <w:rPr>
                <w:rFonts w:asciiTheme="minorHAnsi" w:eastAsia="Times New Roman" w:hAnsiTheme="minorHAnsi" w:cstheme="minorHAnsi"/>
                <w:b/>
                <w:bCs/>
                <w:sz w:val="22"/>
                <w:szCs w:val="22"/>
              </w:rPr>
              <w:t>ț</w:t>
            </w:r>
            <w:r w:rsidRPr="003C3361">
              <w:rPr>
                <w:rFonts w:asciiTheme="minorHAnsi" w:eastAsia="Times New Roman" w:hAnsiTheme="minorHAnsi" w:cstheme="minorHAnsi"/>
                <w:b/>
                <w:bCs/>
                <w:sz w:val="22"/>
                <w:szCs w:val="22"/>
              </w:rPr>
              <w:t>ii</w:t>
            </w:r>
          </w:p>
        </w:tc>
      </w:tr>
      <w:tr w:rsidR="00200FAD" w:rsidRPr="003C3361" w14:paraId="1248CD22" w14:textId="77777777" w:rsidTr="0012489D">
        <w:tc>
          <w:tcPr>
            <w:tcW w:w="3091" w:type="pct"/>
            <w:tcBorders>
              <w:top w:val="single" w:sz="6" w:space="0" w:color="auto"/>
              <w:bottom w:val="single" w:sz="6" w:space="0" w:color="auto"/>
            </w:tcBorders>
            <w:shd w:val="clear" w:color="auto" w:fill="E0E0E0"/>
            <w:vAlign w:val="center"/>
          </w:tcPr>
          <w:p w14:paraId="7F432A13" w14:textId="23637DB1"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Tipuri de structuri compuse oțel–beton și domenii de aplicare</w:t>
            </w:r>
          </w:p>
        </w:tc>
        <w:tc>
          <w:tcPr>
            <w:tcW w:w="442" w:type="pct"/>
            <w:tcBorders>
              <w:top w:val="single" w:sz="6" w:space="0" w:color="auto"/>
              <w:bottom w:val="single" w:sz="6" w:space="0" w:color="auto"/>
            </w:tcBorders>
            <w:vAlign w:val="center"/>
          </w:tcPr>
          <w:p w14:paraId="4EB21E1A" w14:textId="55A89DF1"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4AE87D0F" w:rsidR="00200FAD" w:rsidRPr="003C3361" w:rsidRDefault="00615981" w:rsidP="00D22B64">
            <w:pPr>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Prezentări video-proiector, discuții, predare interactivă</w:t>
            </w:r>
          </w:p>
        </w:tc>
        <w:tc>
          <w:tcPr>
            <w:tcW w:w="602" w:type="pct"/>
            <w:vMerge w:val="restart"/>
            <w:tcBorders>
              <w:top w:val="single" w:sz="6" w:space="0" w:color="auto"/>
            </w:tcBorders>
            <w:vAlign w:val="center"/>
          </w:tcPr>
          <w:p w14:paraId="18D72F93"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7DE32D3D" w14:textId="77777777" w:rsidTr="0012489D">
        <w:tc>
          <w:tcPr>
            <w:tcW w:w="3091" w:type="pct"/>
            <w:tcBorders>
              <w:top w:val="single" w:sz="6" w:space="0" w:color="auto"/>
              <w:bottom w:val="single" w:sz="6" w:space="0" w:color="auto"/>
            </w:tcBorders>
            <w:shd w:val="clear" w:color="auto" w:fill="E0E0E0"/>
            <w:vAlign w:val="center"/>
          </w:tcPr>
          <w:p w14:paraId="0DF243B5" w14:textId="3B569109"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Materiale și produse utilizate la realizarea structurilor compuse oțel–beton</w:t>
            </w:r>
          </w:p>
        </w:tc>
        <w:tc>
          <w:tcPr>
            <w:tcW w:w="442" w:type="pct"/>
            <w:tcBorders>
              <w:top w:val="single" w:sz="6" w:space="0" w:color="auto"/>
              <w:bottom w:val="single" w:sz="6" w:space="0" w:color="auto"/>
            </w:tcBorders>
            <w:vAlign w:val="center"/>
          </w:tcPr>
          <w:p w14:paraId="221C2CA1" w14:textId="40C00017"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2DE8E6F8"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07CF2544" w14:textId="77777777" w:rsidTr="0012489D">
        <w:tc>
          <w:tcPr>
            <w:tcW w:w="3091" w:type="pct"/>
            <w:tcBorders>
              <w:top w:val="single" w:sz="6" w:space="0" w:color="auto"/>
              <w:bottom w:val="single" w:sz="6" w:space="0" w:color="auto"/>
            </w:tcBorders>
            <w:shd w:val="clear" w:color="auto" w:fill="E0E0E0"/>
            <w:vAlign w:val="center"/>
          </w:tcPr>
          <w:p w14:paraId="0F4B71AD" w14:textId="0EA5BF74"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Acțiuni și combinații de acțiuni pentru structurile compuse</w:t>
            </w:r>
          </w:p>
        </w:tc>
        <w:tc>
          <w:tcPr>
            <w:tcW w:w="442" w:type="pct"/>
            <w:tcBorders>
              <w:top w:val="single" w:sz="6" w:space="0" w:color="auto"/>
              <w:bottom w:val="single" w:sz="6" w:space="0" w:color="auto"/>
            </w:tcBorders>
            <w:vAlign w:val="center"/>
          </w:tcPr>
          <w:p w14:paraId="5C54BEB5" w14:textId="20D04E85"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3A24FCD2"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54950EB8" w14:textId="77777777" w:rsidTr="0012489D">
        <w:trPr>
          <w:trHeight w:val="285"/>
        </w:trPr>
        <w:tc>
          <w:tcPr>
            <w:tcW w:w="3091" w:type="pct"/>
            <w:tcBorders>
              <w:top w:val="single" w:sz="6" w:space="0" w:color="auto"/>
            </w:tcBorders>
            <w:shd w:val="clear" w:color="auto" w:fill="E0E0E0"/>
            <w:vAlign w:val="center"/>
          </w:tcPr>
          <w:p w14:paraId="30D56211" w14:textId="1BA8C852"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Bazele comportării structurale și ipoteze de calcul pentru structurile compuse</w:t>
            </w:r>
          </w:p>
        </w:tc>
        <w:tc>
          <w:tcPr>
            <w:tcW w:w="442" w:type="pct"/>
            <w:tcBorders>
              <w:top w:val="single" w:sz="6" w:space="0" w:color="auto"/>
            </w:tcBorders>
            <w:vAlign w:val="center"/>
          </w:tcPr>
          <w:p w14:paraId="05200125" w14:textId="726107D3"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37D88930"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004A07CD" w14:textId="77777777" w:rsidTr="0012489D">
        <w:trPr>
          <w:trHeight w:val="282"/>
        </w:trPr>
        <w:tc>
          <w:tcPr>
            <w:tcW w:w="3091" w:type="pct"/>
            <w:tcBorders>
              <w:top w:val="single" w:sz="6" w:space="0" w:color="auto"/>
            </w:tcBorders>
            <w:shd w:val="clear" w:color="auto" w:fill="E0E0E0"/>
            <w:vAlign w:val="center"/>
          </w:tcPr>
          <w:p w14:paraId="75628C7F" w14:textId="14508E90"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Analiza comportării secțiunilor compuse în stadii caracteristice</w:t>
            </w:r>
          </w:p>
        </w:tc>
        <w:tc>
          <w:tcPr>
            <w:tcW w:w="442" w:type="pct"/>
            <w:tcBorders>
              <w:top w:val="single" w:sz="6" w:space="0" w:color="auto"/>
            </w:tcBorders>
            <w:vAlign w:val="center"/>
          </w:tcPr>
          <w:p w14:paraId="60B4D44D" w14:textId="0F761CBF"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14418B08"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6DEDC668" w14:textId="77777777" w:rsidTr="0012489D">
        <w:trPr>
          <w:trHeight w:val="282"/>
        </w:trPr>
        <w:tc>
          <w:tcPr>
            <w:tcW w:w="3091" w:type="pct"/>
            <w:tcBorders>
              <w:top w:val="single" w:sz="6" w:space="0" w:color="auto"/>
            </w:tcBorders>
            <w:shd w:val="clear" w:color="auto" w:fill="E0E0E0"/>
            <w:vAlign w:val="center"/>
          </w:tcPr>
          <w:p w14:paraId="331A01F7" w14:textId="67A202B9"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 xml:space="preserve">Calculul structurilor compuse în </w:t>
            </w:r>
            <w:r w:rsidR="00DA657B" w:rsidRPr="003C3361">
              <w:rPr>
                <w:rFonts w:asciiTheme="minorHAnsi" w:hAnsiTheme="minorHAnsi" w:cstheme="minorHAnsi"/>
                <w:sz w:val="22"/>
                <w:szCs w:val="22"/>
              </w:rPr>
              <w:t>starea limită a exploatării normale</w:t>
            </w:r>
          </w:p>
        </w:tc>
        <w:tc>
          <w:tcPr>
            <w:tcW w:w="442" w:type="pct"/>
            <w:tcBorders>
              <w:top w:val="single" w:sz="6" w:space="0" w:color="auto"/>
            </w:tcBorders>
            <w:vAlign w:val="center"/>
          </w:tcPr>
          <w:p w14:paraId="07CA26F2" w14:textId="3394326D"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7144B4FA"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2F68B6EE" w14:textId="77777777" w:rsidTr="0012489D">
        <w:trPr>
          <w:trHeight w:val="282"/>
        </w:trPr>
        <w:tc>
          <w:tcPr>
            <w:tcW w:w="3091" w:type="pct"/>
            <w:tcBorders>
              <w:top w:val="single" w:sz="6" w:space="0" w:color="auto"/>
            </w:tcBorders>
            <w:shd w:val="clear" w:color="auto" w:fill="E0E0E0"/>
            <w:vAlign w:val="center"/>
          </w:tcPr>
          <w:p w14:paraId="55E17A18" w14:textId="680E359A"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Calculul structurilor compuse la starea limită ultimă</w:t>
            </w:r>
          </w:p>
        </w:tc>
        <w:tc>
          <w:tcPr>
            <w:tcW w:w="442" w:type="pct"/>
            <w:tcBorders>
              <w:top w:val="single" w:sz="6" w:space="0" w:color="auto"/>
            </w:tcBorders>
            <w:vAlign w:val="center"/>
          </w:tcPr>
          <w:p w14:paraId="4615BD5D" w14:textId="4FF6B3AD"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4B0E8009"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200FAD" w:rsidRPr="003C3361" w14:paraId="6377BDA3" w14:textId="77777777" w:rsidTr="0012489D">
        <w:trPr>
          <w:trHeight w:val="282"/>
        </w:trPr>
        <w:tc>
          <w:tcPr>
            <w:tcW w:w="3091" w:type="pct"/>
            <w:tcBorders>
              <w:top w:val="single" w:sz="6" w:space="0" w:color="auto"/>
            </w:tcBorders>
            <w:shd w:val="clear" w:color="auto" w:fill="E0E0E0"/>
            <w:vAlign w:val="center"/>
          </w:tcPr>
          <w:p w14:paraId="5F3E8D05" w14:textId="32ACE52E" w:rsidR="00200FAD"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Proiectarea grinzilor în structură compusă oțel-beton</w:t>
            </w:r>
          </w:p>
        </w:tc>
        <w:tc>
          <w:tcPr>
            <w:tcW w:w="442" w:type="pct"/>
            <w:tcBorders>
              <w:top w:val="single" w:sz="6" w:space="0" w:color="auto"/>
            </w:tcBorders>
            <w:vAlign w:val="center"/>
          </w:tcPr>
          <w:p w14:paraId="7DB4DA5F" w14:textId="76855164" w:rsidR="00200FAD"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3</w:t>
            </w:r>
          </w:p>
        </w:tc>
        <w:tc>
          <w:tcPr>
            <w:tcW w:w="865" w:type="pct"/>
            <w:vMerge/>
            <w:vAlign w:val="center"/>
          </w:tcPr>
          <w:p w14:paraId="1E2A5B63"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009598" w14:textId="77777777" w:rsidR="00200FAD" w:rsidRPr="003C3361" w:rsidRDefault="00200FAD" w:rsidP="00D22B64">
            <w:pPr>
              <w:autoSpaceDE w:val="0"/>
              <w:autoSpaceDN w:val="0"/>
              <w:adjustRightInd w:val="0"/>
              <w:spacing w:line="276" w:lineRule="auto"/>
              <w:rPr>
                <w:rFonts w:asciiTheme="minorHAnsi" w:hAnsiTheme="minorHAnsi" w:cstheme="minorHAnsi"/>
                <w:b/>
                <w:bCs/>
                <w:sz w:val="22"/>
                <w:szCs w:val="22"/>
              </w:rPr>
            </w:pPr>
          </w:p>
        </w:tc>
      </w:tr>
      <w:tr w:rsidR="00986477" w:rsidRPr="003C3361" w14:paraId="455CE521" w14:textId="77777777" w:rsidTr="0012489D">
        <w:trPr>
          <w:trHeight w:val="282"/>
        </w:trPr>
        <w:tc>
          <w:tcPr>
            <w:tcW w:w="3091" w:type="pct"/>
            <w:tcBorders>
              <w:top w:val="single" w:sz="6" w:space="0" w:color="auto"/>
            </w:tcBorders>
            <w:shd w:val="clear" w:color="auto" w:fill="E0E0E0"/>
            <w:vAlign w:val="center"/>
          </w:tcPr>
          <w:p w14:paraId="0852307D" w14:textId="26A7DAA8" w:rsidR="00986477"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Proiectarea dalelor în structură compusă oțel-beton</w:t>
            </w:r>
          </w:p>
        </w:tc>
        <w:tc>
          <w:tcPr>
            <w:tcW w:w="442" w:type="pct"/>
            <w:tcBorders>
              <w:top w:val="single" w:sz="6" w:space="0" w:color="auto"/>
            </w:tcBorders>
            <w:vAlign w:val="center"/>
          </w:tcPr>
          <w:p w14:paraId="541AE182" w14:textId="73905DEA" w:rsidR="00986477"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3</w:t>
            </w:r>
          </w:p>
        </w:tc>
        <w:tc>
          <w:tcPr>
            <w:tcW w:w="865" w:type="pct"/>
            <w:vMerge/>
            <w:vAlign w:val="center"/>
          </w:tcPr>
          <w:p w14:paraId="264A179D"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3789E48"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r>
      <w:tr w:rsidR="00986477" w:rsidRPr="003C3361" w14:paraId="3085FA1D" w14:textId="77777777" w:rsidTr="0012489D">
        <w:trPr>
          <w:trHeight w:val="282"/>
        </w:trPr>
        <w:tc>
          <w:tcPr>
            <w:tcW w:w="3091" w:type="pct"/>
            <w:tcBorders>
              <w:top w:val="single" w:sz="6" w:space="0" w:color="auto"/>
            </w:tcBorders>
            <w:shd w:val="clear" w:color="auto" w:fill="E0E0E0"/>
            <w:vAlign w:val="center"/>
          </w:tcPr>
          <w:p w14:paraId="55075A28" w14:textId="55026FAD" w:rsidR="00986477"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Programe de calcul pentru structurile compuse oțel-beton</w:t>
            </w:r>
          </w:p>
        </w:tc>
        <w:tc>
          <w:tcPr>
            <w:tcW w:w="442" w:type="pct"/>
            <w:tcBorders>
              <w:top w:val="single" w:sz="6" w:space="0" w:color="auto"/>
            </w:tcBorders>
            <w:vAlign w:val="center"/>
          </w:tcPr>
          <w:p w14:paraId="161A9144" w14:textId="575F559D" w:rsidR="00986477"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1443A44A"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2026269"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r>
      <w:tr w:rsidR="00986477" w:rsidRPr="003C3361" w14:paraId="2242696D" w14:textId="77777777" w:rsidTr="0012489D">
        <w:trPr>
          <w:trHeight w:val="282"/>
        </w:trPr>
        <w:tc>
          <w:tcPr>
            <w:tcW w:w="3091" w:type="pct"/>
            <w:tcBorders>
              <w:top w:val="single" w:sz="6" w:space="0" w:color="auto"/>
            </w:tcBorders>
            <w:shd w:val="clear" w:color="auto" w:fill="E0E0E0"/>
            <w:vAlign w:val="center"/>
          </w:tcPr>
          <w:p w14:paraId="351AE82B" w14:textId="10E30603" w:rsidR="00986477" w:rsidRPr="003C3361" w:rsidRDefault="00986477"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Optimizarea structurilor compuse oțel-beton</w:t>
            </w:r>
          </w:p>
        </w:tc>
        <w:tc>
          <w:tcPr>
            <w:tcW w:w="442" w:type="pct"/>
            <w:tcBorders>
              <w:top w:val="single" w:sz="6" w:space="0" w:color="auto"/>
            </w:tcBorders>
            <w:vAlign w:val="center"/>
          </w:tcPr>
          <w:p w14:paraId="64499807" w14:textId="7F6455F4" w:rsidR="00986477"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765A3FA6"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F48ADD9"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r>
      <w:tr w:rsidR="00986477" w:rsidRPr="003C3361" w14:paraId="58F20A03" w14:textId="77777777" w:rsidTr="0012489D">
        <w:trPr>
          <w:trHeight w:val="282"/>
        </w:trPr>
        <w:tc>
          <w:tcPr>
            <w:tcW w:w="3091" w:type="pct"/>
            <w:tcBorders>
              <w:top w:val="single" w:sz="6" w:space="0" w:color="auto"/>
            </w:tcBorders>
            <w:shd w:val="clear" w:color="auto" w:fill="E0E0E0"/>
            <w:vAlign w:val="center"/>
          </w:tcPr>
          <w:p w14:paraId="1849F45F" w14:textId="7B439B3E" w:rsidR="00986477" w:rsidRPr="003C3361" w:rsidRDefault="00615981" w:rsidP="00315834">
            <w:pPr>
              <w:spacing w:line="276" w:lineRule="auto"/>
              <w:rPr>
                <w:rFonts w:asciiTheme="minorHAnsi" w:hAnsiTheme="minorHAnsi" w:cstheme="minorHAnsi"/>
                <w:sz w:val="22"/>
                <w:szCs w:val="22"/>
              </w:rPr>
            </w:pPr>
            <w:r w:rsidRPr="003C3361">
              <w:rPr>
                <w:rFonts w:asciiTheme="minorHAnsi" w:hAnsiTheme="minorHAnsi" w:cstheme="minorHAnsi"/>
                <w:sz w:val="22"/>
                <w:szCs w:val="22"/>
              </w:rPr>
              <w:t>Tendințe actuale și soluții inovatoare în domeniul structurilor compuse</w:t>
            </w:r>
          </w:p>
        </w:tc>
        <w:tc>
          <w:tcPr>
            <w:tcW w:w="442" w:type="pct"/>
            <w:tcBorders>
              <w:top w:val="single" w:sz="6" w:space="0" w:color="auto"/>
            </w:tcBorders>
            <w:vAlign w:val="center"/>
          </w:tcPr>
          <w:p w14:paraId="6830A0B9" w14:textId="47425D63" w:rsidR="00986477" w:rsidRPr="003C3361" w:rsidRDefault="00615981"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2</w:t>
            </w:r>
          </w:p>
        </w:tc>
        <w:tc>
          <w:tcPr>
            <w:tcW w:w="865" w:type="pct"/>
            <w:vMerge/>
            <w:vAlign w:val="center"/>
          </w:tcPr>
          <w:p w14:paraId="2C92CC99"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6BFD8EF" w14:textId="77777777" w:rsidR="00986477" w:rsidRPr="003C3361" w:rsidRDefault="00986477" w:rsidP="00D22B64">
            <w:pPr>
              <w:autoSpaceDE w:val="0"/>
              <w:autoSpaceDN w:val="0"/>
              <w:adjustRightInd w:val="0"/>
              <w:spacing w:line="276" w:lineRule="auto"/>
              <w:rPr>
                <w:rFonts w:asciiTheme="minorHAnsi" w:hAnsiTheme="minorHAnsi" w:cstheme="minorHAnsi"/>
                <w:b/>
                <w:bCs/>
                <w:sz w:val="22"/>
                <w:szCs w:val="22"/>
              </w:rPr>
            </w:pPr>
          </w:p>
        </w:tc>
      </w:tr>
      <w:tr w:rsidR="00755D78" w:rsidRPr="003C336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38B496BD" w:rsidR="006200A9" w:rsidRPr="003C3361" w:rsidRDefault="00755D78"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Bibliografie</w:t>
            </w:r>
            <w:r w:rsidR="00615981" w:rsidRPr="003C3361">
              <w:rPr>
                <w:rFonts w:asciiTheme="minorHAnsi" w:hAnsiTheme="minorHAnsi" w:cstheme="minorHAnsi"/>
                <w:sz w:val="22"/>
                <w:szCs w:val="22"/>
              </w:rPr>
              <w:t>:</w:t>
            </w:r>
          </w:p>
          <w:p w14:paraId="50C81102" w14:textId="57990D73" w:rsidR="00615981" w:rsidRPr="003C3361" w:rsidRDefault="00615981" w:rsidP="0057561F">
            <w:pPr>
              <w:pStyle w:val="ListParagraph"/>
              <w:numPr>
                <w:ilvl w:val="0"/>
                <w:numId w:val="39"/>
              </w:numPr>
              <w:rPr>
                <w:rFonts w:asciiTheme="minorHAnsi" w:hAnsiTheme="minorHAnsi" w:cstheme="minorHAnsi"/>
                <w:sz w:val="22"/>
                <w:szCs w:val="22"/>
              </w:rPr>
            </w:pPr>
            <w:r w:rsidRPr="003C3361">
              <w:rPr>
                <w:rFonts w:asciiTheme="minorHAnsi" w:hAnsiTheme="minorHAnsi" w:cstheme="minorHAnsi"/>
                <w:sz w:val="22"/>
                <w:szCs w:val="22"/>
              </w:rPr>
              <w:lastRenderedPageBreak/>
              <w:t>G</w:t>
            </w:r>
            <w:r w:rsidR="002F12C1" w:rsidRPr="003C3361">
              <w:rPr>
                <w:rFonts w:asciiTheme="minorHAnsi" w:hAnsiTheme="minorHAnsi" w:cstheme="minorHAnsi"/>
                <w:sz w:val="22"/>
                <w:szCs w:val="22"/>
              </w:rPr>
              <w:t>uțiu</w:t>
            </w:r>
            <w:r w:rsidRPr="003C3361">
              <w:rPr>
                <w:rFonts w:asciiTheme="minorHAnsi" w:hAnsiTheme="minorHAnsi" w:cstheme="minorHAnsi"/>
                <w:sz w:val="22"/>
                <w:szCs w:val="22"/>
              </w:rPr>
              <w:t xml:space="preserve">, </w:t>
            </w:r>
            <w:r w:rsidR="002F12C1" w:rsidRPr="003C3361">
              <w:rPr>
                <w:rFonts w:asciiTheme="minorHAnsi" w:hAnsiTheme="minorHAnsi" w:cstheme="minorHAnsi"/>
                <w:sz w:val="22"/>
                <w:szCs w:val="22"/>
              </w:rPr>
              <w:t>Șt</w:t>
            </w:r>
            <w:r w:rsidRPr="003C3361">
              <w:rPr>
                <w:rFonts w:asciiTheme="minorHAnsi" w:hAnsiTheme="minorHAnsi" w:cstheme="minorHAnsi"/>
                <w:sz w:val="22"/>
                <w:szCs w:val="22"/>
              </w:rPr>
              <w:t xml:space="preserve">.; MOGA, </w:t>
            </w:r>
            <w:r w:rsidR="002F12C1" w:rsidRPr="003C3361">
              <w:rPr>
                <w:rFonts w:asciiTheme="minorHAnsi" w:hAnsiTheme="minorHAnsi" w:cstheme="minorHAnsi"/>
                <w:sz w:val="22"/>
                <w:szCs w:val="22"/>
              </w:rPr>
              <w:t>C.</w:t>
            </w:r>
            <w:r w:rsidRPr="003C3361">
              <w:rPr>
                <w:rFonts w:asciiTheme="minorHAnsi" w:hAnsiTheme="minorHAnsi" w:cstheme="minorHAnsi"/>
                <w:sz w:val="22"/>
                <w:szCs w:val="22"/>
              </w:rPr>
              <w:t xml:space="preserve">: Structuri compuse </w:t>
            </w:r>
            <w:r w:rsidR="002F12C1" w:rsidRPr="003C3361">
              <w:rPr>
                <w:rFonts w:asciiTheme="minorHAnsi" w:hAnsiTheme="minorHAnsi" w:cstheme="minorHAnsi"/>
                <w:sz w:val="22"/>
                <w:szCs w:val="22"/>
              </w:rPr>
              <w:t>oțel-beton</w:t>
            </w:r>
            <w:r w:rsidRPr="003C3361">
              <w:rPr>
                <w:rFonts w:asciiTheme="minorHAnsi" w:hAnsiTheme="minorHAnsi" w:cstheme="minorHAnsi"/>
                <w:sz w:val="22"/>
                <w:szCs w:val="22"/>
              </w:rPr>
              <w:t>. UTPRESS 2014</w:t>
            </w:r>
            <w:r w:rsidR="002F12C1" w:rsidRPr="003C3361">
              <w:rPr>
                <w:rFonts w:asciiTheme="minorHAnsi" w:hAnsiTheme="minorHAnsi" w:cstheme="minorHAnsi"/>
                <w:sz w:val="22"/>
                <w:szCs w:val="22"/>
              </w:rPr>
              <w:t>.</w:t>
            </w:r>
          </w:p>
          <w:p w14:paraId="264159C9" w14:textId="1926FF9B" w:rsidR="00615981" w:rsidRPr="003C3361" w:rsidRDefault="00615981" w:rsidP="0057561F">
            <w:pPr>
              <w:pStyle w:val="ListParagraph"/>
              <w:numPr>
                <w:ilvl w:val="0"/>
                <w:numId w:val="39"/>
              </w:numPr>
              <w:rPr>
                <w:rFonts w:asciiTheme="minorHAnsi" w:hAnsiTheme="minorHAnsi" w:cstheme="minorHAnsi"/>
                <w:sz w:val="22"/>
                <w:szCs w:val="22"/>
              </w:rPr>
            </w:pPr>
            <w:r w:rsidRPr="003C3361">
              <w:rPr>
                <w:rFonts w:asciiTheme="minorHAnsi" w:hAnsiTheme="minorHAnsi" w:cstheme="minorHAnsi"/>
                <w:sz w:val="22"/>
                <w:szCs w:val="22"/>
              </w:rPr>
              <w:t>Köllő</w:t>
            </w:r>
            <w:r w:rsidR="002F12C1" w:rsidRPr="003C3361">
              <w:rPr>
                <w:rFonts w:asciiTheme="minorHAnsi" w:hAnsiTheme="minorHAnsi" w:cstheme="minorHAnsi"/>
                <w:sz w:val="22"/>
                <w:szCs w:val="22"/>
              </w:rPr>
              <w:t>, G.</w:t>
            </w:r>
            <w:r w:rsidRPr="003C3361">
              <w:rPr>
                <w:rFonts w:asciiTheme="minorHAnsi" w:hAnsiTheme="minorHAnsi" w:cstheme="minorHAnsi"/>
                <w:sz w:val="22"/>
                <w:szCs w:val="22"/>
              </w:rPr>
              <w:t xml:space="preserve"> – Calculul suprastructurilor de tip dală având </w:t>
            </w:r>
            <w:r w:rsidR="002F12C1" w:rsidRPr="003C3361">
              <w:rPr>
                <w:rFonts w:asciiTheme="minorHAnsi" w:hAnsiTheme="minorHAnsi" w:cstheme="minorHAnsi"/>
                <w:sz w:val="22"/>
                <w:szCs w:val="22"/>
              </w:rPr>
              <w:t>secțiunea</w:t>
            </w:r>
            <w:r w:rsidRPr="003C3361">
              <w:rPr>
                <w:rFonts w:asciiTheme="minorHAnsi" w:hAnsiTheme="minorHAnsi" w:cstheme="minorHAnsi"/>
                <w:sz w:val="22"/>
                <w:szCs w:val="22"/>
              </w:rPr>
              <w:t xml:space="preserve"> mixtă </w:t>
            </w:r>
            <w:r w:rsidR="002F12C1" w:rsidRPr="003C3361">
              <w:rPr>
                <w:rFonts w:asciiTheme="minorHAnsi" w:hAnsiTheme="minorHAnsi" w:cstheme="minorHAnsi"/>
                <w:sz w:val="22"/>
                <w:szCs w:val="22"/>
              </w:rPr>
              <w:t>oțel-beton</w:t>
            </w:r>
            <w:r w:rsidRPr="003C3361">
              <w:rPr>
                <w:rFonts w:asciiTheme="minorHAnsi" w:hAnsiTheme="minorHAnsi" w:cstheme="minorHAnsi"/>
                <w:sz w:val="22"/>
                <w:szCs w:val="22"/>
              </w:rPr>
              <w:t xml:space="preserve"> utilizabile la podurile de cale ferată, Ed. U.T. Pres</w:t>
            </w:r>
            <w:r w:rsidR="0057561F" w:rsidRPr="003C3361">
              <w:rPr>
                <w:rFonts w:asciiTheme="minorHAnsi" w:hAnsiTheme="minorHAnsi" w:cstheme="minorHAnsi"/>
                <w:sz w:val="22"/>
                <w:szCs w:val="22"/>
              </w:rPr>
              <w:t>.</w:t>
            </w:r>
            <w:r w:rsidRPr="003C3361">
              <w:rPr>
                <w:rFonts w:asciiTheme="minorHAnsi" w:hAnsiTheme="minorHAnsi" w:cstheme="minorHAnsi"/>
                <w:sz w:val="22"/>
                <w:szCs w:val="22"/>
              </w:rPr>
              <w:t xml:space="preserve">, </w:t>
            </w:r>
            <w:r w:rsidR="002F12C1" w:rsidRPr="003C3361">
              <w:rPr>
                <w:rFonts w:asciiTheme="minorHAnsi" w:hAnsiTheme="minorHAnsi" w:cstheme="minorHAnsi"/>
                <w:sz w:val="22"/>
                <w:szCs w:val="22"/>
              </w:rPr>
              <w:t>Cluj-Napoca,</w:t>
            </w:r>
            <w:r w:rsidRPr="003C3361">
              <w:rPr>
                <w:rFonts w:asciiTheme="minorHAnsi" w:hAnsiTheme="minorHAnsi" w:cstheme="minorHAnsi"/>
                <w:sz w:val="22"/>
                <w:szCs w:val="22"/>
              </w:rPr>
              <w:t xml:space="preserve"> 1999</w:t>
            </w:r>
            <w:r w:rsidR="002F12C1" w:rsidRPr="003C3361">
              <w:rPr>
                <w:rFonts w:asciiTheme="minorHAnsi" w:hAnsiTheme="minorHAnsi" w:cstheme="minorHAnsi"/>
                <w:sz w:val="22"/>
                <w:szCs w:val="22"/>
              </w:rPr>
              <w:t>.</w:t>
            </w:r>
          </w:p>
          <w:p w14:paraId="08D48BA6" w14:textId="0CE74CBC" w:rsidR="00615981" w:rsidRPr="003C3361" w:rsidRDefault="00615981" w:rsidP="0057561F">
            <w:pPr>
              <w:pStyle w:val="ListParagraph"/>
              <w:numPr>
                <w:ilvl w:val="0"/>
                <w:numId w:val="39"/>
              </w:numPr>
              <w:rPr>
                <w:rFonts w:asciiTheme="minorHAnsi" w:hAnsiTheme="minorHAnsi" w:cstheme="minorHAnsi"/>
                <w:sz w:val="22"/>
                <w:szCs w:val="22"/>
              </w:rPr>
            </w:pPr>
            <w:r w:rsidRPr="003C3361">
              <w:rPr>
                <w:rFonts w:asciiTheme="minorHAnsi" w:hAnsiTheme="minorHAnsi" w:cstheme="minorHAnsi"/>
                <w:sz w:val="22"/>
                <w:szCs w:val="22"/>
              </w:rPr>
              <w:t>Petzek,</w:t>
            </w:r>
            <w:r w:rsidR="006C553E" w:rsidRPr="003C3361">
              <w:rPr>
                <w:rFonts w:asciiTheme="minorHAnsi" w:hAnsiTheme="minorHAnsi" w:cstheme="minorHAnsi"/>
                <w:sz w:val="22"/>
                <w:szCs w:val="22"/>
              </w:rPr>
              <w:t xml:space="preserve"> E.,</w:t>
            </w:r>
            <w:r w:rsidRPr="003C3361">
              <w:rPr>
                <w:rFonts w:asciiTheme="minorHAnsi" w:hAnsiTheme="minorHAnsi" w:cstheme="minorHAnsi"/>
                <w:sz w:val="22"/>
                <w:szCs w:val="22"/>
              </w:rPr>
              <w:t xml:space="preserve"> Băncilă</w:t>
            </w:r>
            <w:r w:rsidR="006C553E" w:rsidRPr="003C3361">
              <w:rPr>
                <w:rFonts w:asciiTheme="minorHAnsi" w:hAnsiTheme="minorHAnsi" w:cstheme="minorHAnsi"/>
                <w:sz w:val="22"/>
                <w:szCs w:val="22"/>
              </w:rPr>
              <w:t>, R.</w:t>
            </w:r>
            <w:r w:rsidRPr="003C3361">
              <w:rPr>
                <w:rFonts w:asciiTheme="minorHAnsi" w:hAnsiTheme="minorHAnsi" w:cstheme="minorHAnsi"/>
                <w:sz w:val="22"/>
                <w:szCs w:val="22"/>
              </w:rPr>
              <w:t xml:space="preserve"> – Alcătuirea </w:t>
            </w:r>
            <w:r w:rsidR="002F12C1" w:rsidRPr="003C3361">
              <w:rPr>
                <w:rFonts w:asciiTheme="minorHAnsi" w:hAnsiTheme="minorHAnsi" w:cstheme="minorHAnsi"/>
                <w:sz w:val="22"/>
                <w:szCs w:val="22"/>
              </w:rPr>
              <w:t>și</w:t>
            </w:r>
            <w:r w:rsidRPr="003C3361">
              <w:rPr>
                <w:rFonts w:asciiTheme="minorHAnsi" w:hAnsiTheme="minorHAnsi" w:cstheme="minorHAnsi"/>
                <w:sz w:val="22"/>
                <w:szCs w:val="22"/>
              </w:rPr>
              <w:t xml:space="preserve"> calculul podurilor cu grinzi metalice înglobate în beton, Ed. Orizonturi Universitare, </w:t>
            </w:r>
            <w:r w:rsidR="0057561F" w:rsidRPr="003C3361">
              <w:rPr>
                <w:rFonts w:asciiTheme="minorHAnsi" w:hAnsiTheme="minorHAnsi" w:cstheme="minorHAnsi"/>
                <w:sz w:val="22"/>
                <w:szCs w:val="22"/>
              </w:rPr>
              <w:t>Timișoara</w:t>
            </w:r>
            <w:r w:rsidRPr="003C3361">
              <w:rPr>
                <w:rFonts w:asciiTheme="minorHAnsi" w:hAnsiTheme="minorHAnsi" w:cstheme="minorHAnsi"/>
                <w:sz w:val="22"/>
                <w:szCs w:val="22"/>
              </w:rPr>
              <w:t xml:space="preserve"> 2006</w:t>
            </w:r>
          </w:p>
          <w:p w14:paraId="02EABB95" w14:textId="77777777" w:rsidR="00E357B3" w:rsidRPr="003C3361" w:rsidRDefault="00615981" w:rsidP="0057561F">
            <w:pPr>
              <w:pStyle w:val="ListParagraph"/>
              <w:numPr>
                <w:ilvl w:val="0"/>
                <w:numId w:val="39"/>
              </w:numPr>
              <w:jc w:val="both"/>
              <w:rPr>
                <w:rFonts w:asciiTheme="minorHAnsi" w:hAnsiTheme="minorHAnsi" w:cstheme="minorHAnsi"/>
                <w:sz w:val="22"/>
                <w:szCs w:val="22"/>
              </w:rPr>
            </w:pPr>
            <w:r w:rsidRPr="003C3361">
              <w:rPr>
                <w:rFonts w:asciiTheme="minorHAnsi" w:hAnsiTheme="minorHAnsi" w:cstheme="minorHAnsi"/>
                <w:sz w:val="22"/>
                <w:szCs w:val="22"/>
              </w:rPr>
              <w:t>Orb</w:t>
            </w:r>
            <w:r w:rsidRPr="003C3361">
              <w:rPr>
                <w:rFonts w:asciiTheme="minorHAnsi" w:hAnsiTheme="minorHAnsi" w:cstheme="minorHAnsi"/>
                <w:sz w:val="22"/>
                <w:szCs w:val="22"/>
                <w:lang w:val="hu-HU"/>
              </w:rPr>
              <w:t>án Zs. – Tez</w:t>
            </w:r>
            <w:r w:rsidRPr="003C3361">
              <w:rPr>
                <w:rFonts w:asciiTheme="minorHAnsi" w:hAnsiTheme="minorHAnsi" w:cstheme="minorHAnsi"/>
                <w:sz w:val="22"/>
                <w:szCs w:val="22"/>
              </w:rPr>
              <w:t xml:space="preserve">ă de doctorat – Analiza comportării suprastructurilor tip dală având </w:t>
            </w:r>
            <w:r w:rsidR="0057561F" w:rsidRPr="003C3361">
              <w:rPr>
                <w:rFonts w:asciiTheme="minorHAnsi" w:hAnsiTheme="minorHAnsi" w:cstheme="minorHAnsi"/>
                <w:sz w:val="22"/>
                <w:szCs w:val="22"/>
              </w:rPr>
              <w:t>secțiunea</w:t>
            </w:r>
            <w:r w:rsidRPr="003C3361">
              <w:rPr>
                <w:rFonts w:asciiTheme="minorHAnsi" w:hAnsiTheme="minorHAnsi" w:cstheme="minorHAnsi"/>
                <w:sz w:val="22"/>
                <w:szCs w:val="22"/>
              </w:rPr>
              <w:t xml:space="preserve"> mixtă </w:t>
            </w:r>
            <w:r w:rsidR="0057561F" w:rsidRPr="003C3361">
              <w:rPr>
                <w:rFonts w:asciiTheme="minorHAnsi" w:hAnsiTheme="minorHAnsi" w:cstheme="minorHAnsi"/>
                <w:sz w:val="22"/>
                <w:szCs w:val="22"/>
              </w:rPr>
              <w:t>oțel-beton</w:t>
            </w:r>
            <w:r w:rsidRPr="003C3361">
              <w:rPr>
                <w:rFonts w:asciiTheme="minorHAnsi" w:hAnsiTheme="minorHAnsi" w:cstheme="minorHAnsi"/>
                <w:sz w:val="22"/>
                <w:szCs w:val="22"/>
              </w:rPr>
              <w:t xml:space="preserve"> – Cond. Ştiinţ. Prof.dr.ing. Gavril K</w:t>
            </w:r>
            <w:r w:rsidRPr="003C3361">
              <w:rPr>
                <w:rFonts w:asciiTheme="minorHAnsi" w:hAnsiTheme="minorHAnsi" w:cstheme="minorHAnsi"/>
                <w:sz w:val="22"/>
                <w:szCs w:val="22"/>
                <w:lang w:val="hu-HU"/>
              </w:rPr>
              <w:t>öllő –</w:t>
            </w:r>
            <w:r w:rsidRPr="003C3361">
              <w:rPr>
                <w:rFonts w:asciiTheme="minorHAnsi" w:hAnsiTheme="minorHAnsi" w:cstheme="minorHAnsi"/>
                <w:sz w:val="22"/>
                <w:szCs w:val="22"/>
              </w:rPr>
              <w:t xml:space="preserve"> Univ. Tehn. Cluj-Napoca, 2017.</w:t>
            </w:r>
          </w:p>
          <w:p w14:paraId="0C0F7583" w14:textId="65010EBF" w:rsidR="006C553E" w:rsidRPr="003C3361" w:rsidRDefault="006C553E" w:rsidP="0057561F">
            <w:pPr>
              <w:pStyle w:val="ListParagraph"/>
              <w:numPr>
                <w:ilvl w:val="0"/>
                <w:numId w:val="39"/>
              </w:numPr>
              <w:jc w:val="both"/>
              <w:rPr>
                <w:rFonts w:asciiTheme="minorHAnsi" w:hAnsiTheme="minorHAnsi" w:cstheme="minorHAnsi"/>
                <w:sz w:val="22"/>
                <w:szCs w:val="22"/>
              </w:rPr>
            </w:pPr>
            <w:r w:rsidRPr="003C3361">
              <w:rPr>
                <w:rFonts w:asciiTheme="minorHAnsi" w:hAnsiTheme="minorHAnsi" w:cstheme="minorHAnsi"/>
                <w:sz w:val="22"/>
                <w:szCs w:val="22"/>
              </w:rPr>
              <w:t>SR EN 1994-1-1:2004 - Eurocod 4: Proiectarea structurilor compozite de oțel și beton. Partea 1-1: Reguli generale şi reguli pentru clădiri.</w:t>
            </w:r>
          </w:p>
          <w:p w14:paraId="43320550" w14:textId="0487D7EC" w:rsidR="006C553E" w:rsidRPr="003C3361" w:rsidRDefault="006C553E" w:rsidP="006C553E">
            <w:pPr>
              <w:pStyle w:val="ListParagraph"/>
              <w:numPr>
                <w:ilvl w:val="0"/>
                <w:numId w:val="39"/>
              </w:numPr>
              <w:jc w:val="both"/>
              <w:rPr>
                <w:rFonts w:asciiTheme="minorHAnsi" w:hAnsiTheme="minorHAnsi" w:cstheme="minorHAnsi"/>
                <w:sz w:val="22"/>
                <w:szCs w:val="22"/>
              </w:rPr>
            </w:pPr>
            <w:r w:rsidRPr="003C3361">
              <w:rPr>
                <w:rFonts w:asciiTheme="minorHAnsi" w:hAnsiTheme="minorHAnsi" w:cstheme="minorHAnsi"/>
                <w:sz w:val="22"/>
                <w:szCs w:val="22"/>
              </w:rPr>
              <w:t>SR EN 1994-1-1:2004/NB:2008 - Eurocod 4: Proiectarea structurilor compozite de oțel și beton. Partea 1-1: Reguli generale şi reguli pentru clădiri. Anexă Națională.</w:t>
            </w:r>
          </w:p>
          <w:p w14:paraId="6A5B7EF9" w14:textId="58B61E39" w:rsidR="006C553E" w:rsidRPr="003C3361" w:rsidRDefault="006C553E" w:rsidP="0057561F">
            <w:pPr>
              <w:pStyle w:val="ListParagraph"/>
              <w:numPr>
                <w:ilvl w:val="0"/>
                <w:numId w:val="39"/>
              </w:numPr>
              <w:jc w:val="both"/>
              <w:rPr>
                <w:rFonts w:asciiTheme="minorHAnsi" w:hAnsiTheme="minorHAnsi" w:cstheme="minorHAnsi"/>
                <w:sz w:val="22"/>
                <w:szCs w:val="22"/>
              </w:rPr>
            </w:pPr>
            <w:r w:rsidRPr="003C3361">
              <w:rPr>
                <w:rFonts w:asciiTheme="minorHAnsi" w:hAnsiTheme="minorHAnsi" w:cstheme="minorHAnsi"/>
                <w:sz w:val="22"/>
                <w:szCs w:val="22"/>
              </w:rPr>
              <w:t>SR EN 1994-2:2006 - Eurocod 4: Proiectarea structurilor compozite de oțel și beton. Partea 2: Reguli generale şi reguli pentru poduri.</w:t>
            </w:r>
          </w:p>
          <w:p w14:paraId="58FAEED0" w14:textId="139915F4" w:rsidR="006C553E" w:rsidRPr="003C3361" w:rsidRDefault="006C553E" w:rsidP="006C553E">
            <w:pPr>
              <w:pStyle w:val="ListParagraph"/>
              <w:numPr>
                <w:ilvl w:val="0"/>
                <w:numId w:val="39"/>
              </w:numPr>
              <w:jc w:val="both"/>
              <w:rPr>
                <w:rFonts w:asciiTheme="minorHAnsi" w:hAnsiTheme="minorHAnsi" w:cstheme="minorHAnsi"/>
                <w:sz w:val="22"/>
                <w:szCs w:val="22"/>
              </w:rPr>
            </w:pPr>
            <w:r w:rsidRPr="003C3361">
              <w:rPr>
                <w:rFonts w:asciiTheme="minorHAnsi" w:hAnsiTheme="minorHAnsi" w:cstheme="minorHAnsi"/>
                <w:sz w:val="22"/>
                <w:szCs w:val="22"/>
              </w:rPr>
              <w:t>SR EN 1994-2:2006/NB:2009 - Eurocod 4: Proiectarea structurilor compozite de oțel și beton. Partea 2: Reguli generale şi reguli pentru poduri. Anexă Națională.</w:t>
            </w:r>
          </w:p>
          <w:p w14:paraId="235A1B53" w14:textId="77777777" w:rsidR="006C553E" w:rsidRPr="003C3361" w:rsidRDefault="006C553E" w:rsidP="006C553E">
            <w:pPr>
              <w:pStyle w:val="ListParagraph"/>
              <w:numPr>
                <w:ilvl w:val="0"/>
                <w:numId w:val="39"/>
              </w:numPr>
              <w:rPr>
                <w:rFonts w:asciiTheme="minorHAnsi" w:hAnsiTheme="minorHAnsi" w:cstheme="minorHAnsi"/>
                <w:sz w:val="22"/>
                <w:szCs w:val="22"/>
              </w:rPr>
            </w:pPr>
            <w:r w:rsidRPr="003C3361">
              <w:rPr>
                <w:rFonts w:asciiTheme="minorHAnsi" w:hAnsiTheme="minorHAnsi" w:cstheme="minorHAnsi"/>
                <w:sz w:val="22"/>
                <w:szCs w:val="22"/>
              </w:rPr>
              <w:t>Moga, P.: Pasarele pietonale. Baze de calcul. UTPRESS, 2014</w:t>
            </w:r>
          </w:p>
          <w:p w14:paraId="7D3F08D7" w14:textId="19794FD2" w:rsidR="006C553E" w:rsidRPr="003C3361" w:rsidRDefault="006C553E" w:rsidP="006C553E">
            <w:pPr>
              <w:pStyle w:val="ListParagraph"/>
              <w:numPr>
                <w:ilvl w:val="0"/>
                <w:numId w:val="39"/>
              </w:numPr>
              <w:rPr>
                <w:rFonts w:asciiTheme="minorHAnsi" w:hAnsiTheme="minorHAnsi" w:cstheme="minorHAnsi"/>
                <w:sz w:val="22"/>
                <w:szCs w:val="22"/>
              </w:rPr>
            </w:pPr>
            <w:r w:rsidRPr="003C3361">
              <w:rPr>
                <w:rFonts w:asciiTheme="minorHAnsi" w:hAnsiTheme="minorHAnsi" w:cstheme="minorHAnsi"/>
                <w:sz w:val="22"/>
                <w:szCs w:val="22"/>
              </w:rPr>
              <w:t>Moga, P., Iliescu, M., Guțiu, Șt.: Lucrări de artă inginerești. UTPRESS 2012</w:t>
            </w:r>
          </w:p>
        </w:tc>
      </w:tr>
    </w:tbl>
    <w:p w14:paraId="0978DC4E" w14:textId="77777777" w:rsidR="0012489D" w:rsidRPr="003C336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656"/>
        <w:gridCol w:w="1017"/>
        <w:gridCol w:w="1992"/>
        <w:gridCol w:w="1188"/>
      </w:tblGrid>
      <w:tr w:rsidR="00200FAD" w:rsidRPr="003C3361" w14:paraId="796C26A8" w14:textId="77777777" w:rsidTr="0057561F">
        <w:trPr>
          <w:tblHeader/>
        </w:trPr>
        <w:tc>
          <w:tcPr>
            <w:tcW w:w="2870" w:type="pct"/>
            <w:tcBorders>
              <w:top w:val="single" w:sz="12" w:space="0" w:color="auto"/>
            </w:tcBorders>
            <w:shd w:val="clear" w:color="auto" w:fill="E0E0E0"/>
            <w:vAlign w:val="center"/>
          </w:tcPr>
          <w:p w14:paraId="08D68177" w14:textId="7C374BDE" w:rsidR="00200FAD" w:rsidRPr="003C3361" w:rsidRDefault="005072F7" w:rsidP="00D22B64">
            <w:pPr>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9</w:t>
            </w:r>
            <w:r w:rsidR="00200FAD" w:rsidRPr="003C3361">
              <w:rPr>
                <w:rFonts w:asciiTheme="minorHAnsi" w:hAnsiTheme="minorHAnsi" w:cstheme="minorHAnsi"/>
                <w:b/>
                <w:bCs/>
                <w:sz w:val="22"/>
                <w:szCs w:val="22"/>
              </w:rPr>
              <w:t>.2 Seminar / laborator / proiect</w:t>
            </w:r>
            <w:r w:rsidR="009D5502" w:rsidRPr="003C3361">
              <w:rPr>
                <w:rFonts w:asciiTheme="minorHAnsi" w:hAnsiTheme="minorHAnsi" w:cstheme="minorHAnsi"/>
                <w:b/>
                <w:bCs/>
                <w:sz w:val="22"/>
                <w:szCs w:val="22"/>
              </w:rPr>
              <w:t xml:space="preserve"> / practică</w:t>
            </w:r>
          </w:p>
        </w:tc>
        <w:tc>
          <w:tcPr>
            <w:tcW w:w="516" w:type="pct"/>
            <w:tcBorders>
              <w:top w:val="single" w:sz="12" w:space="0" w:color="auto"/>
            </w:tcBorders>
            <w:vAlign w:val="center"/>
          </w:tcPr>
          <w:p w14:paraId="283173F2" w14:textId="77777777" w:rsidR="00200FAD" w:rsidRPr="003C3361" w:rsidRDefault="00200FAD" w:rsidP="00D22B64">
            <w:pPr>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Nr. ore</w:t>
            </w:r>
          </w:p>
        </w:tc>
        <w:tc>
          <w:tcPr>
            <w:tcW w:w="1011" w:type="pct"/>
            <w:tcBorders>
              <w:top w:val="single" w:sz="12" w:space="0" w:color="auto"/>
            </w:tcBorders>
            <w:vAlign w:val="center"/>
          </w:tcPr>
          <w:p w14:paraId="0C39C9DB" w14:textId="77777777" w:rsidR="00200FAD" w:rsidRPr="003C3361" w:rsidRDefault="00200FAD" w:rsidP="00D22B64">
            <w:pPr>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Metode de predare</w:t>
            </w:r>
          </w:p>
        </w:tc>
        <w:tc>
          <w:tcPr>
            <w:tcW w:w="603" w:type="pct"/>
            <w:tcBorders>
              <w:top w:val="single" w:sz="12" w:space="0" w:color="auto"/>
            </w:tcBorders>
            <w:vAlign w:val="center"/>
          </w:tcPr>
          <w:p w14:paraId="2001A037" w14:textId="3D8F0B14" w:rsidR="00200FAD" w:rsidRPr="003C3361" w:rsidRDefault="00200FAD" w:rsidP="00D22B64">
            <w:pPr>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Observa</w:t>
            </w:r>
            <w:r w:rsidR="0012489D" w:rsidRPr="003C3361">
              <w:rPr>
                <w:rFonts w:asciiTheme="minorHAnsi" w:hAnsiTheme="minorHAnsi" w:cstheme="minorHAnsi"/>
                <w:b/>
                <w:bCs/>
                <w:sz w:val="22"/>
                <w:szCs w:val="22"/>
              </w:rPr>
              <w:t>ț</w:t>
            </w:r>
            <w:r w:rsidRPr="003C3361">
              <w:rPr>
                <w:rFonts w:asciiTheme="minorHAnsi" w:hAnsiTheme="minorHAnsi" w:cstheme="minorHAnsi"/>
                <w:b/>
                <w:bCs/>
                <w:sz w:val="22"/>
                <w:szCs w:val="22"/>
              </w:rPr>
              <w:t>ii</w:t>
            </w:r>
          </w:p>
        </w:tc>
      </w:tr>
      <w:tr w:rsidR="0057561F" w:rsidRPr="003C3361" w14:paraId="4218510C" w14:textId="77777777" w:rsidTr="0057561F">
        <w:tc>
          <w:tcPr>
            <w:tcW w:w="2870" w:type="pct"/>
            <w:shd w:val="clear" w:color="auto" w:fill="E0E0E0"/>
          </w:tcPr>
          <w:p w14:paraId="45140294" w14:textId="6C3FCC56" w:rsidR="0057561F" w:rsidRPr="003C3361" w:rsidRDefault="0057561F"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Lansare temă proiect: Alcătuirea și calculul unei structuri compuse oțel-beton. Alegerea tipului de structură, prezentarea cerințelor și datelor de proiectare.</w:t>
            </w:r>
          </w:p>
        </w:tc>
        <w:tc>
          <w:tcPr>
            <w:tcW w:w="516" w:type="pct"/>
            <w:vAlign w:val="center"/>
          </w:tcPr>
          <w:p w14:paraId="2BB3B1DF" w14:textId="66DFCEED"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1</w:t>
            </w:r>
          </w:p>
        </w:tc>
        <w:tc>
          <w:tcPr>
            <w:tcW w:w="1011" w:type="pct"/>
            <w:vMerge w:val="restart"/>
            <w:vAlign w:val="center"/>
          </w:tcPr>
          <w:p w14:paraId="27BB8424" w14:textId="32C9394A" w:rsidR="0057561F" w:rsidRPr="003C3361" w:rsidRDefault="00DA657B" w:rsidP="0057561F">
            <w:pPr>
              <w:spacing w:line="276" w:lineRule="auto"/>
              <w:rPr>
                <w:rFonts w:asciiTheme="minorHAnsi" w:hAnsiTheme="minorHAnsi" w:cstheme="minorHAnsi"/>
                <w:sz w:val="22"/>
                <w:szCs w:val="22"/>
              </w:rPr>
            </w:pPr>
            <w:r w:rsidRPr="003C3361">
              <w:rPr>
                <w:rFonts w:asciiTheme="minorHAnsi" w:hAnsiTheme="minorHAnsi" w:cstheme="minorHAnsi"/>
                <w:sz w:val="22"/>
                <w:szCs w:val="22"/>
              </w:rPr>
              <w:t>Prezentări video-proiector, discuții, predare interactivă</w:t>
            </w:r>
          </w:p>
        </w:tc>
        <w:tc>
          <w:tcPr>
            <w:tcW w:w="603" w:type="pct"/>
            <w:vMerge w:val="restart"/>
            <w:vAlign w:val="center"/>
          </w:tcPr>
          <w:p w14:paraId="5FC92188" w14:textId="77777777" w:rsidR="0057561F" w:rsidRPr="003C3361" w:rsidRDefault="0057561F" w:rsidP="0057561F">
            <w:pPr>
              <w:spacing w:line="276" w:lineRule="auto"/>
              <w:rPr>
                <w:rFonts w:asciiTheme="minorHAnsi" w:hAnsiTheme="minorHAnsi" w:cstheme="minorHAnsi"/>
                <w:sz w:val="22"/>
                <w:szCs w:val="22"/>
              </w:rPr>
            </w:pPr>
          </w:p>
        </w:tc>
      </w:tr>
      <w:tr w:rsidR="0057561F" w:rsidRPr="003C3361" w14:paraId="71B27CD6" w14:textId="77777777" w:rsidTr="0057561F">
        <w:tc>
          <w:tcPr>
            <w:tcW w:w="2870" w:type="pct"/>
            <w:shd w:val="clear" w:color="auto" w:fill="E0E0E0"/>
          </w:tcPr>
          <w:p w14:paraId="43FF3163" w14:textId="3D615E1A" w:rsidR="0057561F" w:rsidRPr="003C3361" w:rsidRDefault="0057561F"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Stabilirea elementelor componente;</w:t>
            </w:r>
          </w:p>
        </w:tc>
        <w:tc>
          <w:tcPr>
            <w:tcW w:w="516" w:type="pct"/>
            <w:vAlign w:val="center"/>
          </w:tcPr>
          <w:p w14:paraId="30167D41" w14:textId="33124805"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1</w:t>
            </w:r>
          </w:p>
        </w:tc>
        <w:tc>
          <w:tcPr>
            <w:tcW w:w="1011" w:type="pct"/>
            <w:vMerge/>
            <w:vAlign w:val="center"/>
          </w:tcPr>
          <w:p w14:paraId="69CFFBBB"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6AF91BF5" w14:textId="77777777" w:rsidR="0057561F" w:rsidRPr="003C3361" w:rsidRDefault="0057561F" w:rsidP="0057561F">
            <w:pPr>
              <w:spacing w:line="276" w:lineRule="auto"/>
              <w:rPr>
                <w:rFonts w:asciiTheme="minorHAnsi" w:hAnsiTheme="minorHAnsi" w:cstheme="minorHAnsi"/>
                <w:sz w:val="22"/>
                <w:szCs w:val="22"/>
              </w:rPr>
            </w:pPr>
          </w:p>
        </w:tc>
      </w:tr>
      <w:tr w:rsidR="0057561F" w:rsidRPr="003C3361" w14:paraId="71E67693" w14:textId="77777777" w:rsidTr="0057561F">
        <w:tc>
          <w:tcPr>
            <w:tcW w:w="2870" w:type="pct"/>
            <w:shd w:val="clear" w:color="auto" w:fill="E0E0E0"/>
          </w:tcPr>
          <w:p w14:paraId="1789B230" w14:textId="0222E6CF" w:rsidR="0057561F" w:rsidRPr="003C3361" w:rsidRDefault="0057561F"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Predimensionarea elementelor structurale</w:t>
            </w:r>
          </w:p>
        </w:tc>
        <w:tc>
          <w:tcPr>
            <w:tcW w:w="516" w:type="pct"/>
            <w:vAlign w:val="center"/>
          </w:tcPr>
          <w:p w14:paraId="18858F11" w14:textId="5F61B8AA"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1</w:t>
            </w:r>
          </w:p>
        </w:tc>
        <w:tc>
          <w:tcPr>
            <w:tcW w:w="1011" w:type="pct"/>
            <w:vMerge/>
            <w:vAlign w:val="center"/>
          </w:tcPr>
          <w:p w14:paraId="56CE386C"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40575862" w14:textId="77777777" w:rsidR="0057561F" w:rsidRPr="003C3361" w:rsidRDefault="0057561F" w:rsidP="0057561F">
            <w:pPr>
              <w:spacing w:line="276" w:lineRule="auto"/>
              <w:rPr>
                <w:rFonts w:asciiTheme="minorHAnsi" w:hAnsiTheme="minorHAnsi" w:cstheme="minorHAnsi"/>
                <w:sz w:val="22"/>
                <w:szCs w:val="22"/>
              </w:rPr>
            </w:pPr>
          </w:p>
        </w:tc>
      </w:tr>
      <w:tr w:rsidR="0057561F" w:rsidRPr="003C3361" w14:paraId="01CA25A4" w14:textId="77777777" w:rsidTr="0057561F">
        <w:tc>
          <w:tcPr>
            <w:tcW w:w="2870" w:type="pct"/>
            <w:shd w:val="clear" w:color="auto" w:fill="E0E0E0"/>
          </w:tcPr>
          <w:p w14:paraId="6443DAAD" w14:textId="6E3E3891" w:rsidR="0057561F" w:rsidRPr="003C3361" w:rsidRDefault="0057561F"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Determinarea acțiunilor și a combinațiilor de calcul</w:t>
            </w:r>
          </w:p>
        </w:tc>
        <w:tc>
          <w:tcPr>
            <w:tcW w:w="516" w:type="pct"/>
            <w:vAlign w:val="center"/>
          </w:tcPr>
          <w:p w14:paraId="1A28FE16" w14:textId="42F62B39"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1</w:t>
            </w:r>
          </w:p>
        </w:tc>
        <w:tc>
          <w:tcPr>
            <w:tcW w:w="1011" w:type="pct"/>
            <w:vMerge/>
            <w:vAlign w:val="center"/>
          </w:tcPr>
          <w:p w14:paraId="31A8404D"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1EB78731" w14:textId="77777777" w:rsidR="0057561F" w:rsidRPr="003C3361" w:rsidRDefault="0057561F" w:rsidP="0057561F">
            <w:pPr>
              <w:spacing w:line="276" w:lineRule="auto"/>
              <w:rPr>
                <w:rFonts w:asciiTheme="minorHAnsi" w:hAnsiTheme="minorHAnsi" w:cstheme="minorHAnsi"/>
                <w:sz w:val="22"/>
                <w:szCs w:val="22"/>
              </w:rPr>
            </w:pPr>
          </w:p>
        </w:tc>
      </w:tr>
      <w:tr w:rsidR="0057561F" w:rsidRPr="003C3361" w14:paraId="351EFED2" w14:textId="77777777" w:rsidTr="0057561F">
        <w:tc>
          <w:tcPr>
            <w:tcW w:w="2870" w:type="pct"/>
            <w:shd w:val="clear" w:color="auto" w:fill="E0E0E0"/>
          </w:tcPr>
          <w:p w14:paraId="6FA504B7" w14:textId="22594972" w:rsidR="0057561F" w:rsidRPr="003C3361" w:rsidRDefault="0057561F"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Verificarea structurii la starea limită ultimă</w:t>
            </w:r>
          </w:p>
        </w:tc>
        <w:tc>
          <w:tcPr>
            <w:tcW w:w="516" w:type="pct"/>
            <w:vAlign w:val="center"/>
          </w:tcPr>
          <w:p w14:paraId="28B2D1C6" w14:textId="78E4FEE6"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2</w:t>
            </w:r>
          </w:p>
        </w:tc>
        <w:tc>
          <w:tcPr>
            <w:tcW w:w="1011" w:type="pct"/>
            <w:vMerge/>
            <w:vAlign w:val="center"/>
          </w:tcPr>
          <w:p w14:paraId="6F2664FB"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2EFCD909" w14:textId="77777777" w:rsidR="0057561F" w:rsidRPr="003C3361" w:rsidRDefault="0057561F" w:rsidP="0057561F">
            <w:pPr>
              <w:spacing w:line="276" w:lineRule="auto"/>
              <w:rPr>
                <w:rFonts w:asciiTheme="minorHAnsi" w:hAnsiTheme="minorHAnsi" w:cstheme="minorHAnsi"/>
                <w:sz w:val="22"/>
                <w:szCs w:val="22"/>
              </w:rPr>
            </w:pPr>
          </w:p>
        </w:tc>
      </w:tr>
      <w:tr w:rsidR="0057561F" w:rsidRPr="003C3361" w14:paraId="4731E2EA" w14:textId="77777777" w:rsidTr="0057561F">
        <w:tc>
          <w:tcPr>
            <w:tcW w:w="2870" w:type="pct"/>
            <w:shd w:val="clear" w:color="auto" w:fill="E0E0E0"/>
          </w:tcPr>
          <w:p w14:paraId="0A8FC45F" w14:textId="432FF9C9" w:rsidR="0057561F" w:rsidRPr="003C3361" w:rsidRDefault="0057561F"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Verificarea structurii în starea limită a exploatării normale</w:t>
            </w:r>
          </w:p>
        </w:tc>
        <w:tc>
          <w:tcPr>
            <w:tcW w:w="516" w:type="pct"/>
            <w:vAlign w:val="center"/>
          </w:tcPr>
          <w:p w14:paraId="486D2E1A" w14:textId="0413AB8E"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2</w:t>
            </w:r>
          </w:p>
        </w:tc>
        <w:tc>
          <w:tcPr>
            <w:tcW w:w="1011" w:type="pct"/>
            <w:vMerge/>
            <w:vAlign w:val="center"/>
          </w:tcPr>
          <w:p w14:paraId="1F8E8120"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38FC6EC2" w14:textId="77777777" w:rsidR="0057561F" w:rsidRPr="003C3361" w:rsidRDefault="0057561F" w:rsidP="0057561F">
            <w:pPr>
              <w:spacing w:line="276" w:lineRule="auto"/>
              <w:rPr>
                <w:rFonts w:asciiTheme="minorHAnsi" w:hAnsiTheme="minorHAnsi" w:cstheme="minorHAnsi"/>
                <w:sz w:val="22"/>
                <w:szCs w:val="22"/>
              </w:rPr>
            </w:pPr>
          </w:p>
        </w:tc>
      </w:tr>
      <w:tr w:rsidR="0057561F" w:rsidRPr="003C3361" w14:paraId="2D20CD5D" w14:textId="77777777" w:rsidTr="0057561F">
        <w:trPr>
          <w:trHeight w:val="285"/>
        </w:trPr>
        <w:tc>
          <w:tcPr>
            <w:tcW w:w="2870" w:type="pct"/>
            <w:shd w:val="clear" w:color="auto" w:fill="E0E0E0"/>
          </w:tcPr>
          <w:p w14:paraId="39EA0FC1" w14:textId="5CA47E48"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Dimensionarea c</w:t>
            </w:r>
            <w:r w:rsidR="0057561F" w:rsidRPr="003C3361">
              <w:rPr>
                <w:rFonts w:asciiTheme="minorHAnsi" w:hAnsiTheme="minorHAnsi" w:cstheme="minorHAnsi"/>
                <w:sz w:val="22"/>
                <w:szCs w:val="22"/>
              </w:rPr>
              <w:t>onexiun</w:t>
            </w:r>
            <w:r w:rsidRPr="003C3361">
              <w:rPr>
                <w:rFonts w:asciiTheme="minorHAnsi" w:hAnsiTheme="minorHAnsi" w:cstheme="minorHAnsi"/>
                <w:sz w:val="22"/>
                <w:szCs w:val="22"/>
              </w:rPr>
              <w:t>ii</w:t>
            </w:r>
            <w:r w:rsidR="0057561F" w:rsidRPr="003C3361">
              <w:rPr>
                <w:rFonts w:asciiTheme="minorHAnsi" w:hAnsiTheme="minorHAnsi" w:cstheme="minorHAnsi"/>
                <w:sz w:val="22"/>
                <w:szCs w:val="22"/>
              </w:rPr>
              <w:t xml:space="preserve"> </w:t>
            </w:r>
            <w:r w:rsidRPr="003C3361">
              <w:rPr>
                <w:rFonts w:asciiTheme="minorHAnsi" w:hAnsiTheme="minorHAnsi" w:cstheme="minorHAnsi"/>
                <w:sz w:val="22"/>
                <w:szCs w:val="22"/>
              </w:rPr>
              <w:t>oțel-beton</w:t>
            </w:r>
          </w:p>
        </w:tc>
        <w:tc>
          <w:tcPr>
            <w:tcW w:w="516" w:type="pct"/>
            <w:vAlign w:val="center"/>
          </w:tcPr>
          <w:p w14:paraId="636B2325" w14:textId="01A90C94"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1</w:t>
            </w:r>
          </w:p>
        </w:tc>
        <w:tc>
          <w:tcPr>
            <w:tcW w:w="1011" w:type="pct"/>
            <w:vMerge/>
            <w:vAlign w:val="center"/>
          </w:tcPr>
          <w:p w14:paraId="20303FF3"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76120A44" w14:textId="77777777" w:rsidR="0057561F" w:rsidRPr="003C3361" w:rsidRDefault="0057561F" w:rsidP="0057561F">
            <w:pPr>
              <w:spacing w:line="276" w:lineRule="auto"/>
              <w:rPr>
                <w:rFonts w:asciiTheme="minorHAnsi" w:hAnsiTheme="minorHAnsi" w:cstheme="minorHAnsi"/>
                <w:sz w:val="22"/>
                <w:szCs w:val="22"/>
              </w:rPr>
            </w:pPr>
          </w:p>
        </w:tc>
      </w:tr>
      <w:tr w:rsidR="00DA657B" w:rsidRPr="003C3361" w14:paraId="18BE80FD" w14:textId="77777777" w:rsidTr="0057561F">
        <w:trPr>
          <w:trHeight w:val="285"/>
        </w:trPr>
        <w:tc>
          <w:tcPr>
            <w:tcW w:w="2870" w:type="pct"/>
            <w:shd w:val="clear" w:color="auto" w:fill="E0E0E0"/>
          </w:tcPr>
          <w:p w14:paraId="04FB7FB7" w14:textId="2F1772CF" w:rsidR="00DA657B"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Elaborarea părții desenate și întocmirea memoriului de calcul</w:t>
            </w:r>
          </w:p>
        </w:tc>
        <w:tc>
          <w:tcPr>
            <w:tcW w:w="516" w:type="pct"/>
            <w:vAlign w:val="center"/>
          </w:tcPr>
          <w:p w14:paraId="3F5F485A" w14:textId="4D5440C3" w:rsidR="00DA657B"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3</w:t>
            </w:r>
          </w:p>
        </w:tc>
        <w:tc>
          <w:tcPr>
            <w:tcW w:w="1011" w:type="pct"/>
            <w:vMerge/>
            <w:vAlign w:val="center"/>
          </w:tcPr>
          <w:p w14:paraId="4567795D" w14:textId="77777777" w:rsidR="00DA657B" w:rsidRPr="003C3361" w:rsidRDefault="00DA657B" w:rsidP="0057561F">
            <w:pPr>
              <w:spacing w:line="276" w:lineRule="auto"/>
              <w:rPr>
                <w:rFonts w:asciiTheme="minorHAnsi" w:hAnsiTheme="minorHAnsi" w:cstheme="minorHAnsi"/>
                <w:sz w:val="22"/>
                <w:szCs w:val="22"/>
              </w:rPr>
            </w:pPr>
          </w:p>
        </w:tc>
        <w:tc>
          <w:tcPr>
            <w:tcW w:w="603" w:type="pct"/>
            <w:vMerge/>
            <w:vAlign w:val="center"/>
          </w:tcPr>
          <w:p w14:paraId="2DA7C85E" w14:textId="77777777" w:rsidR="00DA657B" w:rsidRPr="003C3361" w:rsidRDefault="00DA657B" w:rsidP="0057561F">
            <w:pPr>
              <w:spacing w:line="276" w:lineRule="auto"/>
              <w:rPr>
                <w:rFonts w:asciiTheme="minorHAnsi" w:hAnsiTheme="minorHAnsi" w:cstheme="minorHAnsi"/>
                <w:sz w:val="22"/>
                <w:szCs w:val="22"/>
              </w:rPr>
            </w:pPr>
          </w:p>
        </w:tc>
      </w:tr>
      <w:tr w:rsidR="0057561F" w:rsidRPr="003C3361" w14:paraId="307155B0" w14:textId="77777777" w:rsidTr="0057561F">
        <w:trPr>
          <w:trHeight w:val="282"/>
        </w:trPr>
        <w:tc>
          <w:tcPr>
            <w:tcW w:w="2870" w:type="pct"/>
            <w:shd w:val="clear" w:color="auto" w:fill="E0E0E0"/>
          </w:tcPr>
          <w:p w14:paraId="0E12CB40" w14:textId="01925BFE"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Susținerea proiectului</w:t>
            </w:r>
          </w:p>
        </w:tc>
        <w:tc>
          <w:tcPr>
            <w:tcW w:w="516" w:type="pct"/>
            <w:vAlign w:val="center"/>
          </w:tcPr>
          <w:p w14:paraId="020C108C" w14:textId="4ABE11A3" w:rsidR="0057561F" w:rsidRPr="003C3361" w:rsidRDefault="00DA657B" w:rsidP="0057561F">
            <w:pPr>
              <w:overflowPunct w:val="0"/>
              <w:autoSpaceDE w:val="0"/>
              <w:autoSpaceDN w:val="0"/>
              <w:adjustRightInd w:val="0"/>
              <w:spacing w:line="276" w:lineRule="auto"/>
              <w:textAlignment w:val="baseline"/>
              <w:rPr>
                <w:rFonts w:asciiTheme="minorHAnsi" w:hAnsiTheme="minorHAnsi" w:cstheme="minorHAnsi"/>
                <w:sz w:val="22"/>
                <w:szCs w:val="22"/>
              </w:rPr>
            </w:pPr>
            <w:r w:rsidRPr="003C3361">
              <w:rPr>
                <w:rFonts w:asciiTheme="minorHAnsi" w:hAnsiTheme="minorHAnsi" w:cstheme="minorHAnsi"/>
                <w:sz w:val="22"/>
                <w:szCs w:val="22"/>
              </w:rPr>
              <w:t>2</w:t>
            </w:r>
          </w:p>
        </w:tc>
        <w:tc>
          <w:tcPr>
            <w:tcW w:w="1011" w:type="pct"/>
            <w:vMerge/>
            <w:vAlign w:val="center"/>
          </w:tcPr>
          <w:p w14:paraId="23E38A7A" w14:textId="77777777" w:rsidR="0057561F" w:rsidRPr="003C3361" w:rsidRDefault="0057561F" w:rsidP="0057561F">
            <w:pPr>
              <w:spacing w:line="276" w:lineRule="auto"/>
              <w:rPr>
                <w:rFonts w:asciiTheme="minorHAnsi" w:hAnsiTheme="minorHAnsi" w:cstheme="minorHAnsi"/>
                <w:sz w:val="22"/>
                <w:szCs w:val="22"/>
              </w:rPr>
            </w:pPr>
          </w:p>
        </w:tc>
        <w:tc>
          <w:tcPr>
            <w:tcW w:w="603" w:type="pct"/>
            <w:vMerge/>
            <w:vAlign w:val="center"/>
          </w:tcPr>
          <w:p w14:paraId="6B4425F7" w14:textId="77777777" w:rsidR="0057561F" w:rsidRPr="003C3361" w:rsidRDefault="0057561F" w:rsidP="0057561F">
            <w:pPr>
              <w:spacing w:line="276" w:lineRule="auto"/>
              <w:rPr>
                <w:rFonts w:asciiTheme="minorHAnsi" w:hAnsiTheme="minorHAnsi" w:cstheme="minorHAnsi"/>
                <w:sz w:val="22"/>
                <w:szCs w:val="22"/>
              </w:rPr>
            </w:pPr>
          </w:p>
        </w:tc>
      </w:tr>
      <w:tr w:rsidR="0000086E" w:rsidRPr="003C3361" w14:paraId="4615B860" w14:textId="77777777" w:rsidTr="00E50E8C">
        <w:tc>
          <w:tcPr>
            <w:tcW w:w="5000" w:type="pct"/>
            <w:gridSpan w:val="4"/>
            <w:shd w:val="clear" w:color="auto" w:fill="E0E0E0"/>
            <w:vAlign w:val="center"/>
          </w:tcPr>
          <w:p w14:paraId="6DCA2B70" w14:textId="585A9A9C" w:rsidR="0063522D" w:rsidRPr="003C3361" w:rsidRDefault="0000086E" w:rsidP="00D22B64">
            <w:pPr>
              <w:spacing w:line="276" w:lineRule="auto"/>
              <w:rPr>
                <w:rFonts w:asciiTheme="minorHAnsi" w:hAnsiTheme="minorHAnsi" w:cstheme="minorHAnsi"/>
                <w:sz w:val="22"/>
                <w:szCs w:val="22"/>
              </w:rPr>
            </w:pPr>
            <w:r w:rsidRPr="003C3361">
              <w:rPr>
                <w:rFonts w:asciiTheme="minorHAnsi" w:hAnsiTheme="minorHAnsi" w:cstheme="minorHAnsi"/>
                <w:sz w:val="22"/>
                <w:szCs w:val="22"/>
              </w:rPr>
              <w:t>Bibliografie</w:t>
            </w:r>
            <w:r w:rsidR="00500926" w:rsidRPr="003C3361">
              <w:rPr>
                <w:rFonts w:asciiTheme="minorHAnsi" w:hAnsiTheme="minorHAnsi" w:cstheme="minorHAnsi"/>
                <w:sz w:val="22"/>
                <w:szCs w:val="22"/>
              </w:rPr>
              <w:t>:</w:t>
            </w:r>
          </w:p>
          <w:p w14:paraId="44821693" w14:textId="77777777" w:rsidR="00500926" w:rsidRPr="003C3361" w:rsidRDefault="00500926" w:rsidP="00500926">
            <w:pPr>
              <w:pStyle w:val="ListParagraph"/>
              <w:numPr>
                <w:ilvl w:val="0"/>
                <w:numId w:val="41"/>
              </w:numPr>
              <w:rPr>
                <w:rFonts w:asciiTheme="minorHAnsi" w:hAnsiTheme="minorHAnsi" w:cstheme="minorHAnsi"/>
                <w:sz w:val="22"/>
                <w:szCs w:val="22"/>
              </w:rPr>
            </w:pPr>
            <w:r w:rsidRPr="003C3361">
              <w:rPr>
                <w:rFonts w:asciiTheme="minorHAnsi" w:hAnsiTheme="minorHAnsi" w:cstheme="minorHAnsi"/>
                <w:sz w:val="22"/>
                <w:szCs w:val="22"/>
              </w:rPr>
              <w:t>Guțiu, Șt.; MOGA, C.: Structuri compuse oțel-beton. UTPRESS 2014.</w:t>
            </w:r>
          </w:p>
          <w:p w14:paraId="4DA8D3B4" w14:textId="77777777" w:rsidR="00500926" w:rsidRPr="003C3361" w:rsidRDefault="00500926" w:rsidP="00500926">
            <w:pPr>
              <w:pStyle w:val="ListParagraph"/>
              <w:numPr>
                <w:ilvl w:val="0"/>
                <w:numId w:val="41"/>
              </w:numPr>
              <w:rPr>
                <w:rFonts w:asciiTheme="minorHAnsi" w:hAnsiTheme="minorHAnsi" w:cstheme="minorHAnsi"/>
                <w:sz w:val="22"/>
                <w:szCs w:val="22"/>
              </w:rPr>
            </w:pPr>
            <w:r w:rsidRPr="003C3361">
              <w:rPr>
                <w:rFonts w:asciiTheme="minorHAnsi" w:hAnsiTheme="minorHAnsi" w:cstheme="minorHAnsi"/>
                <w:sz w:val="22"/>
                <w:szCs w:val="22"/>
              </w:rPr>
              <w:t>Köllő, G. – Calculul suprastructurilor de tip dală având secțiunea mixtă oțel-beton utilizabile la podurile de cale ferată, Ed. U.T. Pres., Cluj-Napoca, 1999.</w:t>
            </w:r>
          </w:p>
          <w:p w14:paraId="60CE731C" w14:textId="77777777" w:rsidR="00500926" w:rsidRPr="003C3361" w:rsidRDefault="00500926" w:rsidP="00500926">
            <w:pPr>
              <w:pStyle w:val="ListParagraph"/>
              <w:numPr>
                <w:ilvl w:val="0"/>
                <w:numId w:val="41"/>
              </w:numPr>
              <w:rPr>
                <w:rFonts w:asciiTheme="minorHAnsi" w:hAnsiTheme="minorHAnsi" w:cstheme="minorHAnsi"/>
                <w:sz w:val="22"/>
                <w:szCs w:val="22"/>
              </w:rPr>
            </w:pPr>
            <w:r w:rsidRPr="003C3361">
              <w:rPr>
                <w:rFonts w:asciiTheme="minorHAnsi" w:hAnsiTheme="minorHAnsi" w:cstheme="minorHAnsi"/>
                <w:sz w:val="22"/>
                <w:szCs w:val="22"/>
              </w:rPr>
              <w:t>Petzek, E., Băncilă, R. – Alcătuirea și calculul podurilor cu grinzi metalice înglobate în beton, Ed. Orizonturi Universitare, Timișoara 2006</w:t>
            </w:r>
          </w:p>
          <w:p w14:paraId="6B22E764" w14:textId="77777777" w:rsidR="00500926" w:rsidRPr="003C3361" w:rsidRDefault="00500926" w:rsidP="00500926">
            <w:pPr>
              <w:pStyle w:val="ListParagraph"/>
              <w:numPr>
                <w:ilvl w:val="0"/>
                <w:numId w:val="41"/>
              </w:numPr>
              <w:jc w:val="both"/>
              <w:rPr>
                <w:rFonts w:asciiTheme="minorHAnsi" w:hAnsiTheme="minorHAnsi" w:cstheme="minorHAnsi"/>
                <w:sz w:val="22"/>
                <w:szCs w:val="22"/>
              </w:rPr>
            </w:pPr>
            <w:r w:rsidRPr="003C3361">
              <w:rPr>
                <w:rFonts w:asciiTheme="minorHAnsi" w:hAnsiTheme="minorHAnsi" w:cstheme="minorHAnsi"/>
                <w:sz w:val="22"/>
                <w:szCs w:val="22"/>
              </w:rPr>
              <w:t>Orb</w:t>
            </w:r>
            <w:r w:rsidRPr="003C3361">
              <w:rPr>
                <w:rFonts w:asciiTheme="minorHAnsi" w:hAnsiTheme="minorHAnsi" w:cstheme="minorHAnsi"/>
                <w:sz w:val="22"/>
                <w:szCs w:val="22"/>
                <w:lang w:val="hu-HU"/>
              </w:rPr>
              <w:t>án Zs. – Tez</w:t>
            </w:r>
            <w:r w:rsidRPr="003C3361">
              <w:rPr>
                <w:rFonts w:asciiTheme="minorHAnsi" w:hAnsiTheme="minorHAnsi" w:cstheme="minorHAnsi"/>
                <w:sz w:val="22"/>
                <w:szCs w:val="22"/>
              </w:rPr>
              <w:t>ă de doctorat – Analiza comportării suprastructurilor tip dală având secțiunea mixtă oțel-beton – Cond. Ştiinţ. Prof.dr.ing. Gavril K</w:t>
            </w:r>
            <w:r w:rsidRPr="003C3361">
              <w:rPr>
                <w:rFonts w:asciiTheme="minorHAnsi" w:hAnsiTheme="minorHAnsi" w:cstheme="minorHAnsi"/>
                <w:sz w:val="22"/>
                <w:szCs w:val="22"/>
                <w:lang w:val="hu-HU"/>
              </w:rPr>
              <w:t>öllő –</w:t>
            </w:r>
            <w:r w:rsidRPr="003C3361">
              <w:rPr>
                <w:rFonts w:asciiTheme="minorHAnsi" w:hAnsiTheme="minorHAnsi" w:cstheme="minorHAnsi"/>
                <w:sz w:val="22"/>
                <w:szCs w:val="22"/>
              </w:rPr>
              <w:t xml:space="preserve"> Univ. Tehn. Cluj-Napoca, 2017.</w:t>
            </w:r>
          </w:p>
          <w:p w14:paraId="7489C331" w14:textId="5C01D4A2" w:rsidR="00500926" w:rsidRPr="003C3361" w:rsidRDefault="001D3FBD" w:rsidP="00500926">
            <w:pPr>
              <w:pStyle w:val="ListParagraph"/>
              <w:numPr>
                <w:ilvl w:val="0"/>
                <w:numId w:val="41"/>
              </w:numPr>
              <w:jc w:val="both"/>
              <w:rPr>
                <w:rFonts w:asciiTheme="minorHAnsi" w:hAnsiTheme="minorHAnsi" w:cstheme="minorHAnsi"/>
                <w:sz w:val="22"/>
                <w:szCs w:val="22"/>
              </w:rPr>
            </w:pPr>
            <w:r w:rsidRPr="003C3361">
              <w:rPr>
                <w:rFonts w:asciiTheme="minorHAnsi" w:hAnsiTheme="minorHAnsi" w:cstheme="minorHAnsi"/>
                <w:sz w:val="22"/>
                <w:szCs w:val="22"/>
              </w:rPr>
              <w:t xml:space="preserve">Seria standardelor </w:t>
            </w:r>
            <w:r w:rsidR="00500926" w:rsidRPr="003C3361">
              <w:rPr>
                <w:rFonts w:asciiTheme="minorHAnsi" w:hAnsiTheme="minorHAnsi" w:cstheme="minorHAnsi"/>
                <w:sz w:val="22"/>
                <w:szCs w:val="22"/>
              </w:rPr>
              <w:t>SR EN 1991 - Eurocod 1: Acțiuni asupra structurilor.</w:t>
            </w:r>
          </w:p>
          <w:p w14:paraId="3513C896" w14:textId="77777777" w:rsidR="00500926" w:rsidRPr="003C3361" w:rsidRDefault="00500926" w:rsidP="00500926">
            <w:pPr>
              <w:pStyle w:val="ListParagraph"/>
              <w:numPr>
                <w:ilvl w:val="0"/>
                <w:numId w:val="41"/>
              </w:numPr>
              <w:jc w:val="both"/>
              <w:rPr>
                <w:rFonts w:asciiTheme="minorHAnsi" w:hAnsiTheme="minorHAnsi" w:cstheme="minorHAnsi"/>
                <w:sz w:val="22"/>
                <w:szCs w:val="22"/>
              </w:rPr>
            </w:pPr>
            <w:r w:rsidRPr="003C3361">
              <w:rPr>
                <w:rFonts w:asciiTheme="minorHAnsi" w:hAnsiTheme="minorHAnsi" w:cstheme="minorHAnsi"/>
                <w:sz w:val="22"/>
                <w:szCs w:val="22"/>
              </w:rPr>
              <w:t>SR EN 1994-1-1:2004 - Eurocod 4: Proiectarea structurilor compozite de oțel și beton. Partea 1-1: Reguli generale şi reguli pentru clădiri.</w:t>
            </w:r>
          </w:p>
          <w:p w14:paraId="5302F3A4" w14:textId="77777777" w:rsidR="00500926" w:rsidRPr="003C3361" w:rsidRDefault="00500926" w:rsidP="00500926">
            <w:pPr>
              <w:pStyle w:val="ListParagraph"/>
              <w:numPr>
                <w:ilvl w:val="0"/>
                <w:numId w:val="41"/>
              </w:numPr>
              <w:jc w:val="both"/>
              <w:rPr>
                <w:rFonts w:asciiTheme="minorHAnsi" w:hAnsiTheme="minorHAnsi" w:cstheme="minorHAnsi"/>
                <w:sz w:val="22"/>
                <w:szCs w:val="22"/>
              </w:rPr>
            </w:pPr>
            <w:r w:rsidRPr="003C3361">
              <w:rPr>
                <w:rFonts w:asciiTheme="minorHAnsi" w:hAnsiTheme="minorHAnsi" w:cstheme="minorHAnsi"/>
                <w:sz w:val="22"/>
                <w:szCs w:val="22"/>
              </w:rPr>
              <w:t>SR EN 1994-1-1:2004/NB:2008 - Eurocod 4: Proiectarea structurilor compozite de oțel și beton. Partea 1-1: Reguli generale şi reguli pentru clădiri. Anexă Națională.</w:t>
            </w:r>
          </w:p>
          <w:p w14:paraId="3349A98E" w14:textId="77777777" w:rsidR="00500926" w:rsidRPr="003C3361" w:rsidRDefault="00500926" w:rsidP="00500926">
            <w:pPr>
              <w:pStyle w:val="ListParagraph"/>
              <w:numPr>
                <w:ilvl w:val="0"/>
                <w:numId w:val="41"/>
              </w:numPr>
              <w:jc w:val="both"/>
              <w:rPr>
                <w:rFonts w:asciiTheme="minorHAnsi" w:hAnsiTheme="minorHAnsi" w:cstheme="minorHAnsi"/>
                <w:sz w:val="22"/>
                <w:szCs w:val="22"/>
              </w:rPr>
            </w:pPr>
            <w:r w:rsidRPr="003C3361">
              <w:rPr>
                <w:rFonts w:asciiTheme="minorHAnsi" w:hAnsiTheme="minorHAnsi" w:cstheme="minorHAnsi"/>
                <w:sz w:val="22"/>
                <w:szCs w:val="22"/>
              </w:rPr>
              <w:t>SR EN 1994-2:2006 - Eurocod 4: Proiectarea structurilor compozite de oțel și beton. Partea 2: Reguli generale şi reguli pentru poduri.</w:t>
            </w:r>
          </w:p>
          <w:p w14:paraId="061DF391" w14:textId="766D40C4" w:rsidR="00E357B3" w:rsidRPr="003C3361" w:rsidRDefault="00500926" w:rsidP="00500926">
            <w:pPr>
              <w:pStyle w:val="ListParagraph"/>
              <w:numPr>
                <w:ilvl w:val="0"/>
                <w:numId w:val="41"/>
              </w:numPr>
              <w:jc w:val="both"/>
              <w:rPr>
                <w:rFonts w:asciiTheme="minorHAnsi" w:hAnsiTheme="minorHAnsi" w:cstheme="minorHAnsi"/>
                <w:sz w:val="22"/>
                <w:szCs w:val="22"/>
              </w:rPr>
            </w:pPr>
            <w:r w:rsidRPr="003C3361">
              <w:rPr>
                <w:rFonts w:asciiTheme="minorHAnsi" w:hAnsiTheme="minorHAnsi" w:cstheme="minorHAnsi"/>
                <w:sz w:val="22"/>
                <w:szCs w:val="22"/>
              </w:rPr>
              <w:t>SR EN 1994-2:2006/NB:2009 - Eurocod 4: Proiectarea structurilor compozite de oțel și beton. Partea 2: Reguli generale şi reguli pentru poduri. Anexă Națională.</w:t>
            </w:r>
          </w:p>
        </w:tc>
      </w:tr>
    </w:tbl>
    <w:p w14:paraId="2CC0C56E" w14:textId="77777777" w:rsidR="00ED57BD" w:rsidRPr="003C3361" w:rsidRDefault="00ED57BD" w:rsidP="00D22B64">
      <w:pPr>
        <w:spacing w:line="276" w:lineRule="auto"/>
        <w:rPr>
          <w:rFonts w:asciiTheme="minorHAnsi" w:hAnsiTheme="minorHAnsi" w:cstheme="minorHAnsi"/>
          <w:sz w:val="22"/>
          <w:szCs w:val="22"/>
        </w:rPr>
      </w:pPr>
    </w:p>
    <w:p w14:paraId="548A5CCB" w14:textId="40097E0E" w:rsidR="00EE0BA5" w:rsidRPr="003C3361" w:rsidRDefault="005072F7" w:rsidP="00D22B64">
      <w:pPr>
        <w:spacing w:line="276" w:lineRule="auto"/>
        <w:jc w:val="both"/>
        <w:rPr>
          <w:rFonts w:asciiTheme="minorHAnsi" w:eastAsia="Times New Roman" w:hAnsiTheme="minorHAnsi" w:cstheme="minorHAnsi"/>
          <w:b/>
          <w:bCs/>
          <w:sz w:val="22"/>
          <w:szCs w:val="22"/>
        </w:rPr>
      </w:pPr>
      <w:r w:rsidRPr="003C3361">
        <w:rPr>
          <w:rFonts w:asciiTheme="minorHAnsi" w:hAnsiTheme="minorHAnsi" w:cstheme="minorHAnsi"/>
          <w:b/>
          <w:bCs/>
          <w:sz w:val="22"/>
          <w:szCs w:val="22"/>
        </w:rPr>
        <w:t>10</w:t>
      </w:r>
      <w:r w:rsidR="00EE0BA5" w:rsidRPr="003C3361">
        <w:rPr>
          <w:rFonts w:asciiTheme="minorHAnsi" w:hAnsiTheme="minorHAnsi" w:cstheme="minorHAnsi"/>
          <w:b/>
          <w:bCs/>
          <w:sz w:val="22"/>
          <w:szCs w:val="22"/>
        </w:rPr>
        <w:t>. Coroborarea con</w:t>
      </w:r>
      <w:r w:rsidR="0012489D" w:rsidRPr="003C3361">
        <w:rPr>
          <w:rFonts w:asciiTheme="minorHAnsi" w:eastAsia="Times New Roman" w:hAnsiTheme="minorHAnsi" w:cstheme="minorHAnsi"/>
          <w:b/>
          <w:bCs/>
          <w:sz w:val="22"/>
          <w:szCs w:val="22"/>
        </w:rPr>
        <w:t>ț</w:t>
      </w:r>
      <w:r w:rsidR="00EE0BA5" w:rsidRPr="003C3361">
        <w:rPr>
          <w:rFonts w:asciiTheme="minorHAnsi" w:eastAsia="Times New Roman" w:hAnsiTheme="minorHAnsi" w:cstheme="minorHAnsi"/>
          <w:b/>
          <w:bCs/>
          <w:sz w:val="22"/>
          <w:szCs w:val="22"/>
        </w:rPr>
        <w:t>inuturilor disciplinei cu a</w:t>
      </w:r>
      <w:r w:rsidR="0012489D" w:rsidRPr="003C3361">
        <w:rPr>
          <w:rFonts w:asciiTheme="minorHAnsi" w:eastAsia="Times New Roman" w:hAnsiTheme="minorHAnsi" w:cstheme="minorHAnsi"/>
          <w:b/>
          <w:bCs/>
          <w:sz w:val="22"/>
          <w:szCs w:val="22"/>
        </w:rPr>
        <w:t>ș</w:t>
      </w:r>
      <w:r w:rsidR="00EE0BA5" w:rsidRPr="003C3361">
        <w:rPr>
          <w:rFonts w:asciiTheme="minorHAnsi" w:eastAsia="Times New Roman" w:hAnsiTheme="minorHAnsi" w:cstheme="minorHAnsi"/>
          <w:b/>
          <w:bCs/>
          <w:sz w:val="22"/>
          <w:szCs w:val="22"/>
        </w:rPr>
        <w:t>teptările reprezentan</w:t>
      </w:r>
      <w:r w:rsidR="0012489D" w:rsidRPr="003C3361">
        <w:rPr>
          <w:rFonts w:asciiTheme="minorHAnsi" w:eastAsia="Times New Roman" w:hAnsiTheme="minorHAnsi" w:cstheme="minorHAnsi"/>
          <w:b/>
          <w:bCs/>
          <w:sz w:val="22"/>
          <w:szCs w:val="22"/>
        </w:rPr>
        <w:t>ț</w:t>
      </w:r>
      <w:r w:rsidR="00EE0BA5" w:rsidRPr="003C3361">
        <w:rPr>
          <w:rFonts w:asciiTheme="minorHAnsi" w:eastAsia="Times New Roman" w:hAnsiTheme="minorHAnsi" w:cstheme="minorHAnsi"/>
          <w:b/>
          <w:bCs/>
          <w:sz w:val="22"/>
          <w:szCs w:val="22"/>
        </w:rPr>
        <w:t>ilor comunită</w:t>
      </w:r>
      <w:r w:rsidR="0012489D" w:rsidRPr="003C3361">
        <w:rPr>
          <w:rFonts w:asciiTheme="minorHAnsi" w:eastAsia="Times New Roman" w:hAnsiTheme="minorHAnsi" w:cstheme="minorHAnsi"/>
          <w:b/>
          <w:bCs/>
          <w:sz w:val="22"/>
          <w:szCs w:val="22"/>
        </w:rPr>
        <w:t>ț</w:t>
      </w:r>
      <w:r w:rsidR="00EE0BA5" w:rsidRPr="003C3361">
        <w:rPr>
          <w:rFonts w:asciiTheme="minorHAnsi" w:eastAsia="Times New Roman" w:hAnsiTheme="minorHAnsi" w:cstheme="minorHAnsi"/>
          <w:b/>
          <w:bCs/>
          <w:sz w:val="22"/>
          <w:szCs w:val="22"/>
        </w:rPr>
        <w:t>ii epistemice, asocia</w:t>
      </w:r>
      <w:r w:rsidR="0012489D" w:rsidRPr="003C3361">
        <w:rPr>
          <w:rFonts w:asciiTheme="minorHAnsi" w:eastAsia="Times New Roman" w:hAnsiTheme="minorHAnsi" w:cstheme="minorHAnsi"/>
          <w:b/>
          <w:bCs/>
          <w:sz w:val="22"/>
          <w:szCs w:val="22"/>
        </w:rPr>
        <w:t>ț</w:t>
      </w:r>
      <w:r w:rsidR="00EE0BA5" w:rsidRPr="003C3361">
        <w:rPr>
          <w:rFonts w:asciiTheme="minorHAnsi" w:eastAsia="Times New Roman" w:hAnsiTheme="minorHAnsi" w:cstheme="minorHAnsi"/>
          <w:b/>
          <w:bCs/>
          <w:sz w:val="22"/>
          <w:szCs w:val="22"/>
        </w:rPr>
        <w:t xml:space="preserve">iilor profesionale </w:t>
      </w:r>
      <w:r w:rsidR="0012489D" w:rsidRPr="003C3361">
        <w:rPr>
          <w:rFonts w:asciiTheme="minorHAnsi" w:eastAsia="Times New Roman" w:hAnsiTheme="minorHAnsi" w:cstheme="minorHAnsi"/>
          <w:b/>
          <w:bCs/>
          <w:sz w:val="22"/>
          <w:szCs w:val="22"/>
        </w:rPr>
        <w:t>ș</w:t>
      </w:r>
      <w:r w:rsidR="00EE0BA5" w:rsidRPr="003C3361">
        <w:rPr>
          <w:rFonts w:asciiTheme="minorHAnsi" w:eastAsia="Times New Roman" w:hAnsiTheme="minorHAnsi" w:cstheme="minorHAnsi"/>
          <w:b/>
          <w:bCs/>
          <w:sz w:val="22"/>
          <w:szCs w:val="22"/>
        </w:rPr>
        <w:t>i angajatori</w:t>
      </w:r>
      <w:r w:rsidR="00F43D2A" w:rsidRPr="003C3361">
        <w:rPr>
          <w:rFonts w:asciiTheme="minorHAnsi" w:eastAsia="Times New Roman" w:hAnsiTheme="minorHAnsi" w:cstheme="minorHAnsi"/>
          <w:b/>
          <w:bCs/>
          <w:sz w:val="22"/>
          <w:szCs w:val="22"/>
        </w:rPr>
        <w:t>lor</w:t>
      </w:r>
      <w:r w:rsidR="00EE0BA5" w:rsidRPr="003C336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853"/>
      </w:tblGrid>
      <w:tr w:rsidR="00EE0BA5" w:rsidRPr="003C3361" w14:paraId="04E0AFB3" w14:textId="77777777" w:rsidTr="00BB331A">
        <w:trPr>
          <w:trHeight w:val="1107"/>
        </w:trPr>
        <w:tc>
          <w:tcPr>
            <w:tcW w:w="5000" w:type="pct"/>
          </w:tcPr>
          <w:p w14:paraId="612C8B16" w14:textId="0802A655" w:rsidR="00EE0BA5" w:rsidRPr="003C3361" w:rsidRDefault="00DA657B" w:rsidP="00D22B64">
            <w:pPr>
              <w:spacing w:line="276" w:lineRule="auto"/>
              <w:rPr>
                <w:rFonts w:asciiTheme="minorHAnsi" w:eastAsia="Times New Roman" w:hAnsiTheme="minorHAnsi" w:cstheme="minorHAnsi"/>
                <w:sz w:val="22"/>
                <w:szCs w:val="22"/>
              </w:rPr>
            </w:pPr>
            <w:r w:rsidRPr="003C3361">
              <w:rPr>
                <w:rFonts w:asciiTheme="minorHAnsi" w:eastAsia="Times New Roman" w:hAnsiTheme="minorHAnsi" w:cstheme="minorHAnsi"/>
                <w:sz w:val="22"/>
                <w:szCs w:val="22"/>
              </w:rPr>
              <w:lastRenderedPageBreak/>
              <w:t>Disciplina răspunde cerințelor actuale ale pieței muncii privind formarea specialiștilor capabili să proiecteze și să evalueze structuri compuse oțel–beton utilizând metode moderne de calcul și modelare numerică. Conținuturile sunt corelate cu recomandările Eurocodurilor, cu cerințele mediului profesional și cu direcțiile actuale de cercetare privind structurile compuse, incluzând aspecte referitoare la optimizarea structurală, utilizarea programelor de calcul și aplicarea de soluții inovatoare. Astfel, disciplina contribuie la dezvoltarea competențelor avansate necesare activităților de proiectare, expertizare, cercetare și consultanță inginerească.</w:t>
            </w:r>
          </w:p>
        </w:tc>
      </w:tr>
    </w:tbl>
    <w:p w14:paraId="09BD62F1" w14:textId="77777777" w:rsidR="00851507" w:rsidRPr="003C3361" w:rsidRDefault="00851507" w:rsidP="00D22B64">
      <w:pPr>
        <w:spacing w:line="276" w:lineRule="auto"/>
        <w:rPr>
          <w:rFonts w:asciiTheme="minorHAnsi" w:hAnsiTheme="minorHAnsi" w:cstheme="minorHAnsi"/>
          <w:sz w:val="22"/>
          <w:szCs w:val="22"/>
        </w:rPr>
      </w:pPr>
    </w:p>
    <w:p w14:paraId="1DB43343" w14:textId="77777777" w:rsidR="00EE0BA5" w:rsidRPr="003C336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1</w:t>
      </w:r>
      <w:r w:rsidR="005072F7" w:rsidRPr="003C3361">
        <w:rPr>
          <w:rFonts w:asciiTheme="minorHAnsi" w:hAnsiTheme="minorHAnsi" w:cstheme="minorHAnsi"/>
          <w:b/>
          <w:bCs/>
          <w:sz w:val="22"/>
          <w:szCs w:val="22"/>
        </w:rPr>
        <w:t>1</w:t>
      </w:r>
      <w:r w:rsidRPr="003C336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60"/>
        <w:gridCol w:w="3500"/>
        <w:gridCol w:w="2429"/>
        <w:gridCol w:w="1428"/>
      </w:tblGrid>
      <w:tr w:rsidR="003773FF" w:rsidRPr="003C3361" w14:paraId="70170ECE" w14:textId="77777777" w:rsidTr="00E50E8C">
        <w:trPr>
          <w:trHeight w:val="528"/>
        </w:trPr>
        <w:tc>
          <w:tcPr>
            <w:tcW w:w="1214" w:type="pct"/>
            <w:shd w:val="clear" w:color="auto" w:fill="FFFFFF"/>
            <w:vAlign w:val="center"/>
          </w:tcPr>
          <w:p w14:paraId="251F492A" w14:textId="77777777" w:rsidR="003773FF" w:rsidRPr="003C336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3C3361" w:rsidRDefault="003773FF" w:rsidP="00D22B64">
            <w:pPr>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1</w:t>
            </w:r>
            <w:r w:rsidR="005072F7" w:rsidRPr="003C3361">
              <w:rPr>
                <w:rFonts w:asciiTheme="minorHAnsi" w:hAnsiTheme="minorHAnsi" w:cstheme="minorHAnsi"/>
                <w:b/>
                <w:bCs/>
                <w:sz w:val="22"/>
                <w:szCs w:val="22"/>
              </w:rPr>
              <w:t>1</w:t>
            </w:r>
            <w:r w:rsidRPr="003C336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3C336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1</w:t>
            </w:r>
            <w:r w:rsidR="005072F7" w:rsidRPr="003C3361">
              <w:rPr>
                <w:rFonts w:asciiTheme="minorHAnsi" w:hAnsiTheme="minorHAnsi" w:cstheme="minorHAnsi"/>
                <w:b/>
                <w:bCs/>
                <w:sz w:val="22"/>
                <w:szCs w:val="22"/>
              </w:rPr>
              <w:t>1</w:t>
            </w:r>
            <w:r w:rsidRPr="003C3361">
              <w:rPr>
                <w:rFonts w:asciiTheme="minorHAnsi" w:hAnsiTheme="minorHAnsi" w:cstheme="minorHAnsi"/>
                <w:b/>
                <w:bCs/>
                <w:sz w:val="22"/>
                <w:szCs w:val="22"/>
              </w:rPr>
              <w:t>.2 Metode de evaluare</w:t>
            </w:r>
          </w:p>
          <w:p w14:paraId="411A0771" w14:textId="7A5135CA" w:rsidR="00072C7C" w:rsidRPr="003C336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3C3361">
              <w:rPr>
                <w:rFonts w:asciiTheme="minorHAnsi" w:hAnsiTheme="minorHAnsi" w:cstheme="minorHAnsi"/>
                <w:b/>
                <w:bCs/>
                <w:sz w:val="22"/>
                <w:szCs w:val="22"/>
              </w:rPr>
              <w:t>(</w:t>
            </w:r>
            <w:r w:rsidR="0012489D" w:rsidRPr="003C3361">
              <w:rPr>
                <w:rFonts w:asciiTheme="minorHAnsi" w:hAnsiTheme="minorHAnsi" w:cstheme="minorHAnsi"/>
                <w:b/>
                <w:bCs/>
                <w:sz w:val="22"/>
                <w:szCs w:val="22"/>
              </w:rPr>
              <w:t>ș</w:t>
            </w:r>
            <w:r w:rsidR="008615BF" w:rsidRPr="003C3361">
              <w:rPr>
                <w:rFonts w:asciiTheme="minorHAnsi" w:hAnsiTheme="minorHAnsi" w:cstheme="minorHAnsi"/>
                <w:b/>
                <w:bCs/>
                <w:sz w:val="22"/>
                <w:szCs w:val="22"/>
              </w:rPr>
              <w:t xml:space="preserve">i </w:t>
            </w:r>
            <w:r w:rsidR="00A02FFB" w:rsidRPr="003C3361">
              <w:rPr>
                <w:rFonts w:asciiTheme="minorHAnsi" w:hAnsiTheme="minorHAnsi" w:cstheme="minorHAnsi"/>
                <w:b/>
                <w:bCs/>
                <w:sz w:val="22"/>
                <w:szCs w:val="22"/>
              </w:rPr>
              <w:t>forma</w:t>
            </w:r>
            <w:r w:rsidRPr="003C336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3C336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b/>
                <w:bCs/>
                <w:sz w:val="22"/>
                <w:szCs w:val="22"/>
              </w:rPr>
              <w:t>1</w:t>
            </w:r>
            <w:r w:rsidR="005072F7" w:rsidRPr="003C3361">
              <w:rPr>
                <w:rFonts w:asciiTheme="minorHAnsi" w:hAnsiTheme="minorHAnsi" w:cstheme="minorHAnsi"/>
                <w:b/>
                <w:bCs/>
                <w:sz w:val="22"/>
                <w:szCs w:val="22"/>
              </w:rPr>
              <w:t>1</w:t>
            </w:r>
            <w:r w:rsidRPr="003C3361">
              <w:rPr>
                <w:rFonts w:asciiTheme="minorHAnsi" w:hAnsiTheme="minorHAnsi" w:cstheme="minorHAnsi"/>
                <w:b/>
                <w:bCs/>
                <w:sz w:val="22"/>
                <w:szCs w:val="22"/>
              </w:rPr>
              <w:t>.3 Pondere din nota final</w:t>
            </w:r>
            <w:r w:rsidRPr="003C3361">
              <w:rPr>
                <w:rFonts w:asciiTheme="minorHAnsi" w:eastAsia="Times New Roman" w:hAnsiTheme="minorHAnsi" w:cstheme="minorHAnsi"/>
                <w:b/>
                <w:bCs/>
                <w:sz w:val="22"/>
                <w:szCs w:val="22"/>
              </w:rPr>
              <w:t>ă</w:t>
            </w:r>
          </w:p>
        </w:tc>
      </w:tr>
      <w:tr w:rsidR="001D3FBD" w:rsidRPr="003C3361" w14:paraId="0116360D" w14:textId="77777777" w:rsidTr="00E50E8C">
        <w:trPr>
          <w:trHeight w:val="555"/>
        </w:trPr>
        <w:tc>
          <w:tcPr>
            <w:tcW w:w="1214" w:type="pct"/>
            <w:shd w:val="clear" w:color="auto" w:fill="FFFFFF"/>
            <w:vAlign w:val="center"/>
          </w:tcPr>
          <w:p w14:paraId="3F9FED65" w14:textId="77777777" w:rsidR="001D3FBD" w:rsidRPr="003C3361"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11.4 Curs</w:t>
            </w:r>
          </w:p>
          <w:p w14:paraId="75631F91" w14:textId="77777777" w:rsidR="001D3FBD" w:rsidRPr="003C3361"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56C881B1" w:rsidR="001D3FBD" w:rsidRPr="003C3361" w:rsidRDefault="001D3FBD" w:rsidP="001D3FBD">
            <w:pPr>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Test din partea teoretică (T)</w:t>
            </w:r>
          </w:p>
        </w:tc>
        <w:tc>
          <w:tcPr>
            <w:tcW w:w="1250" w:type="pct"/>
            <w:shd w:val="clear" w:color="auto" w:fill="FFFFFF"/>
            <w:vAlign w:val="center"/>
          </w:tcPr>
          <w:p w14:paraId="18D94A02" w14:textId="55D56297" w:rsidR="001D3FBD" w:rsidRPr="003C3361" w:rsidRDefault="001D3FBD" w:rsidP="001D3FBD">
            <w:pPr>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Proba scrisă - durata evaluării 2 ore</w:t>
            </w:r>
          </w:p>
        </w:tc>
        <w:tc>
          <w:tcPr>
            <w:tcW w:w="735" w:type="pct"/>
            <w:shd w:val="clear" w:color="auto" w:fill="FFFFFF"/>
            <w:vAlign w:val="center"/>
          </w:tcPr>
          <w:p w14:paraId="62F8E280" w14:textId="763413CB" w:rsidR="001D3FBD" w:rsidRPr="003C3361"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60 %</w:t>
            </w:r>
          </w:p>
        </w:tc>
      </w:tr>
      <w:tr w:rsidR="001D3FBD" w:rsidRPr="003C3361" w14:paraId="5757A949" w14:textId="77777777" w:rsidTr="00E50E8C">
        <w:trPr>
          <w:trHeight w:val="565"/>
        </w:trPr>
        <w:tc>
          <w:tcPr>
            <w:tcW w:w="1214" w:type="pct"/>
            <w:shd w:val="clear" w:color="auto" w:fill="FFFFFF"/>
            <w:vAlign w:val="center"/>
          </w:tcPr>
          <w:p w14:paraId="4C243344" w14:textId="75976515" w:rsidR="001D3FBD" w:rsidRPr="003C3361"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3614B4E7" w:rsidR="001D3FBD" w:rsidRPr="003C3361" w:rsidRDefault="001D3FBD" w:rsidP="001D3FBD">
            <w:pPr>
              <w:autoSpaceDE w:val="0"/>
              <w:autoSpaceDN w:val="0"/>
              <w:adjustRightInd w:val="0"/>
              <w:spacing w:line="276" w:lineRule="auto"/>
              <w:rPr>
                <w:rFonts w:asciiTheme="minorHAnsi" w:hAnsiTheme="minorHAnsi" w:cstheme="minorHAnsi"/>
                <w:b/>
                <w:bCs/>
                <w:sz w:val="22"/>
                <w:szCs w:val="22"/>
              </w:rPr>
            </w:pPr>
            <w:r w:rsidRPr="003C3361">
              <w:rPr>
                <w:rFonts w:asciiTheme="minorHAnsi" w:hAnsiTheme="minorHAnsi" w:cstheme="minorHAnsi"/>
                <w:sz w:val="22"/>
                <w:szCs w:val="22"/>
              </w:rPr>
              <w:t>Evaluare și susținere proiect (P)</w:t>
            </w:r>
          </w:p>
        </w:tc>
        <w:tc>
          <w:tcPr>
            <w:tcW w:w="1250" w:type="pct"/>
            <w:shd w:val="clear" w:color="auto" w:fill="FFFFFF"/>
            <w:vAlign w:val="center"/>
          </w:tcPr>
          <w:p w14:paraId="6B8B5017" w14:textId="6FB88A93" w:rsidR="001D3FBD" w:rsidRPr="003C3361" w:rsidRDefault="001D3FBD" w:rsidP="001D3FBD">
            <w:pPr>
              <w:rPr>
                <w:rFonts w:asciiTheme="minorHAnsi" w:hAnsiTheme="minorHAnsi" w:cstheme="minorHAnsi"/>
                <w:sz w:val="22"/>
                <w:szCs w:val="22"/>
              </w:rPr>
            </w:pPr>
            <w:r w:rsidRPr="003C3361">
              <w:rPr>
                <w:rFonts w:asciiTheme="minorHAnsi" w:hAnsiTheme="minorHAnsi" w:cstheme="minorHAnsi"/>
                <w:sz w:val="22"/>
                <w:szCs w:val="22"/>
              </w:rPr>
              <w:t>Proiectul se susţine şi se notează - durata 1 oră</w:t>
            </w:r>
          </w:p>
        </w:tc>
        <w:tc>
          <w:tcPr>
            <w:tcW w:w="735" w:type="pct"/>
            <w:shd w:val="clear" w:color="auto" w:fill="FFFFFF"/>
            <w:vAlign w:val="center"/>
          </w:tcPr>
          <w:p w14:paraId="5A8C66FC" w14:textId="416F8D5F" w:rsidR="001D3FBD" w:rsidRPr="003C3361"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3C3361">
              <w:rPr>
                <w:rFonts w:asciiTheme="minorHAnsi" w:hAnsiTheme="minorHAnsi" w:cstheme="minorHAnsi"/>
                <w:sz w:val="22"/>
                <w:szCs w:val="22"/>
              </w:rPr>
              <w:t>40 %</w:t>
            </w:r>
          </w:p>
        </w:tc>
      </w:tr>
      <w:tr w:rsidR="00D27F59" w:rsidRPr="003C3361" w14:paraId="130926DC" w14:textId="77777777" w:rsidTr="00E50E8C">
        <w:trPr>
          <w:trHeight w:val="264"/>
        </w:trPr>
        <w:tc>
          <w:tcPr>
            <w:tcW w:w="5000" w:type="pct"/>
            <w:gridSpan w:val="4"/>
            <w:shd w:val="clear" w:color="auto" w:fill="FFFFFF"/>
            <w:vAlign w:val="center"/>
          </w:tcPr>
          <w:p w14:paraId="59064A42" w14:textId="6AE8FF7A" w:rsidR="00200FAD" w:rsidRPr="003C336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3C3361">
              <w:rPr>
                <w:rFonts w:asciiTheme="minorHAnsi" w:hAnsiTheme="minorHAnsi" w:cstheme="minorHAnsi"/>
                <w:sz w:val="22"/>
                <w:szCs w:val="22"/>
              </w:rPr>
              <w:t>11</w:t>
            </w:r>
            <w:r w:rsidR="00D27F59" w:rsidRPr="003C3361">
              <w:rPr>
                <w:rFonts w:asciiTheme="minorHAnsi" w:hAnsiTheme="minorHAnsi" w:cstheme="minorHAnsi"/>
                <w:sz w:val="22"/>
                <w:szCs w:val="22"/>
              </w:rPr>
              <w:t>.6 Standard minim de performan</w:t>
            </w:r>
            <w:r w:rsidR="0012489D" w:rsidRPr="003C3361">
              <w:rPr>
                <w:rFonts w:asciiTheme="minorHAnsi" w:hAnsiTheme="minorHAnsi" w:cstheme="minorHAnsi"/>
                <w:sz w:val="22"/>
                <w:szCs w:val="22"/>
              </w:rPr>
              <w:t>ț</w:t>
            </w:r>
            <w:r w:rsidR="00D27F59" w:rsidRPr="003C3361">
              <w:rPr>
                <w:rFonts w:asciiTheme="minorHAnsi" w:eastAsia="Times New Roman" w:hAnsiTheme="minorHAnsi" w:cstheme="minorHAnsi"/>
                <w:sz w:val="22"/>
                <w:szCs w:val="22"/>
              </w:rPr>
              <w:t>ă</w:t>
            </w:r>
          </w:p>
          <w:p w14:paraId="119EB832" w14:textId="0F40954B" w:rsidR="001D3FBD" w:rsidRPr="003C3361" w:rsidRDefault="001D3FBD" w:rsidP="001D3FBD">
            <w:pPr>
              <w:jc w:val="both"/>
              <w:rPr>
                <w:rFonts w:asciiTheme="minorHAnsi" w:hAnsiTheme="minorHAnsi" w:cstheme="minorHAnsi"/>
                <w:b/>
                <w:sz w:val="22"/>
                <w:szCs w:val="22"/>
              </w:rPr>
            </w:pPr>
            <w:r w:rsidRPr="003C3361">
              <w:rPr>
                <w:rFonts w:asciiTheme="minorHAnsi" w:hAnsiTheme="minorHAnsi" w:cstheme="minorHAnsi"/>
                <w:b/>
                <w:sz w:val="22"/>
                <w:szCs w:val="22"/>
              </w:rPr>
              <w:t>Formula de calcul a notei: E=0,6(T)+0,4(P)</w:t>
            </w:r>
          </w:p>
          <w:p w14:paraId="110D0167" w14:textId="77777777" w:rsidR="001D3FBD" w:rsidRPr="003C3361" w:rsidRDefault="001D3FBD" w:rsidP="001D3FBD">
            <w:pPr>
              <w:pStyle w:val="ListParagraph"/>
              <w:numPr>
                <w:ilvl w:val="0"/>
                <w:numId w:val="42"/>
              </w:numPr>
              <w:jc w:val="both"/>
              <w:rPr>
                <w:rFonts w:asciiTheme="minorHAnsi" w:hAnsiTheme="minorHAnsi" w:cstheme="minorHAnsi"/>
                <w:bCs/>
                <w:sz w:val="22"/>
                <w:szCs w:val="22"/>
              </w:rPr>
            </w:pPr>
            <w:r w:rsidRPr="003C3361">
              <w:rPr>
                <w:rFonts w:asciiTheme="minorHAnsi" w:hAnsiTheme="minorHAnsi" w:cstheme="minorHAnsi"/>
                <w:bCs/>
                <w:sz w:val="22"/>
                <w:szCs w:val="22"/>
              </w:rPr>
              <w:t>La stabilirea notei finale se va ține seama și de implicarea studentului pe parcursul semestrului: participarea la dezbateri, sesiuni științifice, frecvență.</w:t>
            </w:r>
          </w:p>
          <w:p w14:paraId="28CBF4E5" w14:textId="77777777" w:rsidR="004F2CBD" w:rsidRPr="003C3361" w:rsidRDefault="001D3FBD" w:rsidP="001D3FBD">
            <w:pPr>
              <w:pStyle w:val="ListParagraph"/>
              <w:numPr>
                <w:ilvl w:val="0"/>
                <w:numId w:val="42"/>
              </w:numPr>
              <w:jc w:val="both"/>
              <w:rPr>
                <w:rFonts w:asciiTheme="minorHAnsi" w:hAnsiTheme="minorHAnsi" w:cstheme="minorHAnsi"/>
                <w:bCs/>
                <w:sz w:val="22"/>
                <w:szCs w:val="22"/>
              </w:rPr>
            </w:pPr>
            <w:r w:rsidRPr="003C3361">
              <w:rPr>
                <w:rFonts w:asciiTheme="minorHAnsi" w:hAnsiTheme="minorHAnsi" w:cstheme="minorHAnsi"/>
                <w:bCs/>
                <w:sz w:val="22"/>
                <w:szCs w:val="22"/>
              </w:rPr>
              <w:t xml:space="preserve">Condiția de eligibilitate pentru prezentarea la examen: </w:t>
            </w:r>
            <w:r w:rsidRPr="003C3361">
              <w:rPr>
                <w:rFonts w:asciiTheme="minorHAnsi" w:hAnsiTheme="minorHAnsi" w:cstheme="minorHAnsi"/>
                <w:bCs/>
                <w:i/>
                <w:iCs/>
                <w:sz w:val="22"/>
                <w:szCs w:val="22"/>
              </w:rPr>
              <w:t>prezența la min. 12 (douăsprezece) ședințe de lucrări și</w:t>
            </w:r>
            <w:r w:rsidRPr="003C3361">
              <w:rPr>
                <w:rFonts w:asciiTheme="minorHAnsi" w:hAnsiTheme="minorHAnsi" w:cstheme="minorHAnsi"/>
                <w:bCs/>
                <w:sz w:val="22"/>
                <w:szCs w:val="22"/>
              </w:rPr>
              <w:t xml:space="preserve"> predarea </w:t>
            </w:r>
            <w:r w:rsidRPr="003C3361">
              <w:rPr>
                <w:rFonts w:asciiTheme="minorHAnsi" w:hAnsiTheme="minorHAnsi" w:cstheme="minorHAnsi"/>
                <w:bCs/>
                <w:i/>
                <w:sz w:val="22"/>
                <w:szCs w:val="22"/>
              </w:rPr>
              <w:t>la termen</w:t>
            </w:r>
            <w:r w:rsidRPr="003C3361">
              <w:rPr>
                <w:rFonts w:asciiTheme="minorHAnsi" w:hAnsiTheme="minorHAnsi" w:cstheme="minorHAnsi"/>
                <w:bCs/>
                <w:sz w:val="22"/>
                <w:szCs w:val="22"/>
              </w:rPr>
              <w:t xml:space="preserve"> a proiectului. </w:t>
            </w:r>
          </w:p>
          <w:p w14:paraId="3AFB787A" w14:textId="7928AEEF" w:rsidR="001D3FBD" w:rsidRPr="003C3361" w:rsidRDefault="001D3FBD" w:rsidP="001D3FBD">
            <w:pPr>
              <w:pStyle w:val="ListParagraph"/>
              <w:numPr>
                <w:ilvl w:val="0"/>
                <w:numId w:val="42"/>
              </w:numPr>
              <w:jc w:val="both"/>
              <w:rPr>
                <w:rFonts w:asciiTheme="minorHAnsi" w:hAnsiTheme="minorHAnsi" w:cstheme="minorHAnsi"/>
                <w:b/>
                <w:sz w:val="22"/>
                <w:szCs w:val="22"/>
              </w:rPr>
            </w:pPr>
            <w:r w:rsidRPr="003C3361">
              <w:rPr>
                <w:rFonts w:asciiTheme="minorHAnsi" w:hAnsiTheme="minorHAnsi" w:cstheme="minorHAnsi"/>
                <w:bCs/>
                <w:sz w:val="22"/>
                <w:szCs w:val="22"/>
              </w:rPr>
              <w:t>Studenții care au mai mult de 2 absențe la orele de lucrări sau cei care prin comportamentul lor au împiedicat prezentarea cursurilor sau lucrărilor la un nivel optim de predare (de exemplu, prin mesaje pe telefon sau discuții cu colegii în timpul orelor) vor recupera ședințele respective ulterior, la date stabilite de cadrul didactic.</w:t>
            </w:r>
          </w:p>
          <w:p w14:paraId="615B9FAA" w14:textId="7C2F577A" w:rsidR="00BB331A" w:rsidRPr="003C3361" w:rsidRDefault="001D3FBD" w:rsidP="001D3FBD">
            <w:pPr>
              <w:pStyle w:val="ListParagraph"/>
              <w:numPr>
                <w:ilvl w:val="0"/>
                <w:numId w:val="42"/>
              </w:numPr>
              <w:jc w:val="both"/>
              <w:rPr>
                <w:rFonts w:asciiTheme="minorHAnsi" w:hAnsiTheme="minorHAnsi" w:cstheme="minorHAnsi"/>
                <w:sz w:val="22"/>
                <w:szCs w:val="22"/>
              </w:rPr>
            </w:pPr>
            <w:r w:rsidRPr="003C3361">
              <w:rPr>
                <w:rFonts w:asciiTheme="minorHAnsi" w:hAnsiTheme="minorHAnsi" w:cstheme="minorHAnsi"/>
                <w:bCs/>
                <w:sz w:val="22"/>
                <w:szCs w:val="22"/>
              </w:rPr>
              <w:t>Promovarea</w:t>
            </w:r>
            <w:r w:rsidRPr="003C3361">
              <w:rPr>
                <w:rFonts w:asciiTheme="minorHAnsi" w:hAnsiTheme="minorHAnsi" w:cstheme="minorHAnsi"/>
                <w:sz w:val="22"/>
                <w:szCs w:val="22"/>
              </w:rPr>
              <w:t xml:space="preserve"> examenului se face în cazul obținerii notei minime de 5(cinci) la cele două probe: teorie (T), respectiv proiect (P).</w:t>
            </w:r>
          </w:p>
        </w:tc>
      </w:tr>
    </w:tbl>
    <w:p w14:paraId="0DB15261" w14:textId="77777777" w:rsidR="00A34D97" w:rsidRPr="003C336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7"/>
        <w:gridCol w:w="1632"/>
        <w:gridCol w:w="4424"/>
        <w:gridCol w:w="1880"/>
      </w:tblGrid>
      <w:tr w:rsidR="00D22B64" w:rsidRPr="003C336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3C3361" w:rsidRDefault="00DF6F11" w:rsidP="00D22B64">
            <w:pPr>
              <w:keepNext/>
              <w:keepLines/>
              <w:spacing w:line="276" w:lineRule="auto"/>
              <w:jc w:val="center"/>
              <w:rPr>
                <w:rFonts w:asciiTheme="minorHAnsi" w:hAnsiTheme="minorHAnsi" w:cstheme="minorHAnsi"/>
                <w:b/>
                <w:sz w:val="22"/>
                <w:szCs w:val="22"/>
                <w:lang w:eastAsia="en-US"/>
              </w:rPr>
            </w:pPr>
            <w:r w:rsidRPr="003C336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3C3361" w:rsidRDefault="00DF6F11" w:rsidP="00D22B64">
            <w:pPr>
              <w:keepNext/>
              <w:keepLines/>
              <w:spacing w:line="276" w:lineRule="auto"/>
              <w:rPr>
                <w:rFonts w:asciiTheme="minorHAnsi" w:hAnsiTheme="minorHAnsi" w:cstheme="minorHAnsi"/>
                <w:b/>
                <w:sz w:val="22"/>
                <w:szCs w:val="22"/>
                <w:lang w:eastAsia="en-US"/>
              </w:rPr>
            </w:pPr>
            <w:r w:rsidRPr="003C336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3C3361" w:rsidRDefault="006B6E47" w:rsidP="00D22B64">
            <w:pPr>
              <w:keepNext/>
              <w:keepLines/>
              <w:spacing w:line="276" w:lineRule="auto"/>
              <w:rPr>
                <w:rFonts w:asciiTheme="minorHAnsi" w:hAnsiTheme="minorHAnsi" w:cstheme="minorHAnsi"/>
                <w:b/>
                <w:sz w:val="22"/>
                <w:szCs w:val="22"/>
                <w:lang w:eastAsia="en-US"/>
              </w:rPr>
            </w:pPr>
            <w:r w:rsidRPr="003C3361">
              <w:rPr>
                <w:rFonts w:asciiTheme="minorHAnsi" w:hAnsiTheme="minorHAnsi" w:cstheme="minorHAnsi"/>
                <w:b/>
                <w:sz w:val="22"/>
                <w:szCs w:val="22"/>
                <w:lang w:eastAsia="en-US"/>
              </w:rPr>
              <w:t>grad didactic, t</w:t>
            </w:r>
            <w:r w:rsidR="00DF6F11" w:rsidRPr="003C336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3C3361" w:rsidRDefault="00DF6F11" w:rsidP="00D22B64">
            <w:pPr>
              <w:keepNext/>
              <w:keepLines/>
              <w:spacing w:line="276" w:lineRule="auto"/>
              <w:jc w:val="center"/>
              <w:rPr>
                <w:rFonts w:asciiTheme="minorHAnsi" w:hAnsiTheme="minorHAnsi" w:cstheme="minorHAnsi"/>
                <w:b/>
                <w:sz w:val="22"/>
                <w:szCs w:val="22"/>
                <w:lang w:eastAsia="en-US"/>
              </w:rPr>
            </w:pPr>
            <w:r w:rsidRPr="003C3361">
              <w:rPr>
                <w:rFonts w:asciiTheme="minorHAnsi" w:hAnsiTheme="minorHAnsi" w:cstheme="minorHAnsi"/>
                <w:b/>
                <w:sz w:val="22"/>
                <w:szCs w:val="22"/>
                <w:lang w:eastAsia="en-US"/>
              </w:rPr>
              <w:t>Semnătura</w:t>
            </w:r>
          </w:p>
        </w:tc>
      </w:tr>
      <w:tr w:rsidR="00D22B64" w:rsidRPr="003C336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0B3ED593" w:rsidR="00DF6F11" w:rsidRPr="003C3361" w:rsidRDefault="004F2CBD" w:rsidP="00D22B64">
            <w:pPr>
              <w:keepNext/>
              <w:keepLines/>
              <w:spacing w:line="276" w:lineRule="auto"/>
              <w:jc w:val="center"/>
              <w:rPr>
                <w:rFonts w:asciiTheme="minorHAnsi" w:hAnsiTheme="minorHAnsi" w:cstheme="minorHAnsi"/>
                <w:sz w:val="22"/>
                <w:szCs w:val="22"/>
                <w:lang w:eastAsia="en-US"/>
              </w:rPr>
            </w:pPr>
            <w:r w:rsidRPr="003C3361">
              <w:rPr>
                <w:rFonts w:asciiTheme="minorHAnsi" w:hAnsiTheme="minorHAnsi" w:cstheme="minorHAnsi"/>
                <w:sz w:val="22"/>
                <w:szCs w:val="22"/>
                <w:lang w:eastAsia="en-US"/>
              </w:rPr>
              <w:t>29</w:t>
            </w:r>
            <w:r w:rsidR="00DF6F11" w:rsidRPr="003C3361">
              <w:rPr>
                <w:rFonts w:asciiTheme="minorHAnsi" w:hAnsiTheme="minorHAnsi" w:cstheme="minorHAnsi"/>
                <w:sz w:val="22"/>
                <w:szCs w:val="22"/>
                <w:lang w:eastAsia="en-US"/>
              </w:rPr>
              <w:t>.</w:t>
            </w:r>
            <w:r w:rsidRPr="003C3361">
              <w:rPr>
                <w:rFonts w:asciiTheme="minorHAnsi" w:hAnsiTheme="minorHAnsi" w:cstheme="minorHAnsi"/>
                <w:sz w:val="22"/>
                <w:szCs w:val="22"/>
                <w:lang w:eastAsia="en-US"/>
              </w:rPr>
              <w:t>05</w:t>
            </w:r>
            <w:r w:rsidR="00DF6F11" w:rsidRPr="003C3361">
              <w:rPr>
                <w:rFonts w:asciiTheme="minorHAnsi" w:hAnsiTheme="minorHAnsi" w:cstheme="minorHAnsi"/>
                <w:sz w:val="22"/>
                <w:szCs w:val="22"/>
                <w:lang w:eastAsia="en-US"/>
              </w:rPr>
              <w:t>.</w:t>
            </w:r>
            <w:r w:rsidRPr="003C3361">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3C3361" w:rsidRDefault="00DF6F11"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70E73ADD" w:rsidR="00DF6F11" w:rsidRPr="003C3361" w:rsidRDefault="004F2CBD" w:rsidP="00D22B64">
            <w:pPr>
              <w:keepNext/>
              <w:keepLines/>
              <w:spacing w:line="276" w:lineRule="auto"/>
              <w:rPr>
                <w:rFonts w:asciiTheme="minorHAnsi" w:hAnsiTheme="minorHAnsi" w:cstheme="minorHAnsi"/>
                <w:sz w:val="22"/>
                <w:szCs w:val="22"/>
                <w:lang w:val="hu-HU" w:eastAsia="en-US"/>
              </w:rPr>
            </w:pPr>
            <w:r w:rsidRPr="003C3361">
              <w:rPr>
                <w:rFonts w:asciiTheme="minorHAnsi" w:hAnsiTheme="minorHAnsi" w:cstheme="minorHAnsi"/>
                <w:sz w:val="22"/>
                <w:szCs w:val="22"/>
                <w:lang w:eastAsia="en-US"/>
              </w:rPr>
              <w:t>Ș.L., Dr. ing. Orb</w:t>
            </w:r>
            <w:r w:rsidRPr="003C3361">
              <w:rPr>
                <w:rFonts w:asciiTheme="minorHAnsi" w:hAnsiTheme="minorHAnsi" w:cstheme="minorHAnsi"/>
                <w:sz w:val="22"/>
                <w:szCs w:val="22"/>
                <w:lang w:val="hu-HU" w:eastAsia="en-US"/>
              </w:rPr>
              <w:t>án Zsolt László</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3C3361" w:rsidRDefault="00DF6F11" w:rsidP="00D22B64">
            <w:pPr>
              <w:keepNext/>
              <w:keepLines/>
              <w:spacing w:line="276" w:lineRule="auto"/>
              <w:rPr>
                <w:rFonts w:asciiTheme="minorHAnsi" w:hAnsiTheme="minorHAnsi" w:cstheme="minorHAnsi"/>
                <w:sz w:val="22"/>
                <w:szCs w:val="22"/>
                <w:lang w:eastAsia="en-US"/>
              </w:rPr>
            </w:pPr>
          </w:p>
        </w:tc>
      </w:tr>
      <w:tr w:rsidR="00D22B64" w:rsidRPr="003C336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3C3361" w:rsidRDefault="00DF6F11" w:rsidP="00D22B64">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372D965" w14:textId="0F705BFA" w:rsidR="00DF6F11" w:rsidRPr="003C3361" w:rsidRDefault="004F2CBD" w:rsidP="00D22B64">
            <w:pPr>
              <w:keepNext/>
              <w:keepLines/>
              <w:spacing w:line="276" w:lineRule="auto"/>
              <w:rPr>
                <w:rFonts w:asciiTheme="minorHAnsi" w:hAnsiTheme="minorHAnsi" w:cstheme="minorHAnsi"/>
                <w:sz w:val="22"/>
                <w:szCs w:val="22"/>
                <w:lang w:val="en-US" w:eastAsia="en-US"/>
              </w:rPr>
            </w:pPr>
            <w:r w:rsidRPr="003C3361">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029CD071" w:rsidR="00DF6F11" w:rsidRPr="003C3361" w:rsidRDefault="004F2CBD"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Ș.L., Dr. ing. Orb</w:t>
            </w:r>
            <w:r w:rsidRPr="003C3361">
              <w:rPr>
                <w:rFonts w:asciiTheme="minorHAnsi" w:hAnsiTheme="minorHAnsi" w:cstheme="minorHAnsi"/>
                <w:sz w:val="22"/>
                <w:szCs w:val="22"/>
                <w:lang w:val="hu-HU" w:eastAsia="en-US"/>
              </w:rPr>
              <w:t>án Zsolt László</w:t>
            </w: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3C336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3C336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8"/>
        <w:gridCol w:w="4055"/>
      </w:tblGrid>
      <w:tr w:rsidR="00016E21" w:rsidRPr="003C3361" w14:paraId="2E48E5AD" w14:textId="77777777" w:rsidTr="00016E21">
        <w:trPr>
          <w:trHeight w:val="834"/>
        </w:trPr>
        <w:tc>
          <w:tcPr>
            <w:tcW w:w="2942" w:type="pct"/>
          </w:tcPr>
          <w:p w14:paraId="2CE3EE58" w14:textId="7B70915F" w:rsidR="00016E21" w:rsidRPr="003C3361" w:rsidRDefault="00016E21" w:rsidP="00EE1153">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Avizul Directorului departamentului care coordonează disciplina, doar dacă acesta diferă de departamentul organizator al programului de studii</w:t>
            </w:r>
          </w:p>
        </w:tc>
        <w:tc>
          <w:tcPr>
            <w:tcW w:w="2058" w:type="pct"/>
          </w:tcPr>
          <w:p w14:paraId="3F3B6F2D" w14:textId="63108DFA" w:rsidR="00016E21" w:rsidRPr="003C3361" w:rsidRDefault="00016E21" w:rsidP="00EE1153">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 xml:space="preserve">Director Departament </w:t>
            </w:r>
          </w:p>
          <w:p w14:paraId="6624D694" w14:textId="13A33E76" w:rsidR="00016E21" w:rsidRPr="003C3361" w:rsidRDefault="004F2CBD" w:rsidP="00EE1153">
            <w:pPr>
              <w:keepNext/>
              <w:keepLines/>
              <w:spacing w:line="276" w:lineRule="auto"/>
              <w:rPr>
                <w:rFonts w:asciiTheme="minorHAnsi" w:hAnsiTheme="minorHAnsi" w:cstheme="minorHAnsi"/>
                <w:bCs/>
                <w:sz w:val="22"/>
                <w:szCs w:val="22"/>
                <w:lang w:eastAsia="en-US"/>
              </w:rPr>
            </w:pPr>
            <w:r w:rsidRPr="003C3361">
              <w:rPr>
                <w:rFonts w:asciiTheme="minorHAnsi" w:hAnsiTheme="minorHAnsi" w:cstheme="minorHAnsi"/>
              </w:rPr>
              <w:t>Conf.dr.ing. Sanda-Mărioara NAȘ</w:t>
            </w:r>
          </w:p>
        </w:tc>
      </w:tr>
    </w:tbl>
    <w:p w14:paraId="0F57CDBC" w14:textId="77777777" w:rsidR="00016E21" w:rsidRPr="003C336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8"/>
        <w:gridCol w:w="4055"/>
      </w:tblGrid>
      <w:tr w:rsidR="00D22B64" w:rsidRPr="003C3361" w14:paraId="516B075B" w14:textId="77777777" w:rsidTr="00D639B4">
        <w:trPr>
          <w:trHeight w:val="1373"/>
        </w:trPr>
        <w:tc>
          <w:tcPr>
            <w:tcW w:w="2942" w:type="pct"/>
          </w:tcPr>
          <w:p w14:paraId="152BAF4E" w14:textId="50864FF2" w:rsidR="00DF6F11" w:rsidRPr="003C3361" w:rsidRDefault="00DF6F11"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Data avizării în Consiliul Departamentului</w:t>
            </w:r>
          </w:p>
          <w:p w14:paraId="47F0F9F5" w14:textId="77777777" w:rsidR="00DF6F11" w:rsidRPr="003C3361" w:rsidRDefault="00DF6F11" w:rsidP="00D22B64">
            <w:pPr>
              <w:keepNext/>
              <w:keepLines/>
              <w:spacing w:line="276" w:lineRule="auto"/>
              <w:rPr>
                <w:rFonts w:asciiTheme="minorHAnsi" w:hAnsiTheme="minorHAnsi" w:cstheme="minorHAnsi"/>
                <w:sz w:val="22"/>
                <w:szCs w:val="22"/>
                <w:lang w:eastAsia="en-US"/>
              </w:rPr>
            </w:pPr>
          </w:p>
          <w:p w14:paraId="36A9B62F" w14:textId="44FA4836" w:rsidR="00DF6F11" w:rsidRPr="003C3361" w:rsidRDefault="004F2CBD"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Iunie 2026</w:t>
            </w:r>
          </w:p>
        </w:tc>
        <w:tc>
          <w:tcPr>
            <w:tcW w:w="2058" w:type="pct"/>
          </w:tcPr>
          <w:p w14:paraId="27BEEB01" w14:textId="77777777" w:rsidR="00DF6F11" w:rsidRPr="003C3361" w:rsidRDefault="00DF6F11"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Director Departament .......</w:t>
            </w:r>
          </w:p>
          <w:p w14:paraId="1B34BE08" w14:textId="73378A63" w:rsidR="00DF6F11" w:rsidRPr="003C3361" w:rsidRDefault="004F2CBD" w:rsidP="00D22B64">
            <w:pPr>
              <w:keepNext/>
              <w:keepLines/>
              <w:spacing w:line="276" w:lineRule="auto"/>
              <w:rPr>
                <w:rFonts w:asciiTheme="minorHAnsi" w:hAnsiTheme="minorHAnsi" w:cstheme="minorHAnsi"/>
                <w:bCs/>
                <w:sz w:val="22"/>
                <w:szCs w:val="22"/>
                <w:lang w:eastAsia="en-US"/>
              </w:rPr>
            </w:pPr>
            <w:r w:rsidRPr="003C3361">
              <w:rPr>
                <w:rFonts w:asciiTheme="minorHAnsi" w:hAnsiTheme="minorHAnsi" w:cstheme="minorHAnsi"/>
              </w:rPr>
              <w:t>Conf.dr.ing. Sanda-Mărioara NAȘ</w:t>
            </w:r>
          </w:p>
        </w:tc>
      </w:tr>
      <w:tr w:rsidR="00D22B64" w:rsidRPr="003C3361" w14:paraId="546CA1AB" w14:textId="77777777" w:rsidTr="00D639B4">
        <w:trPr>
          <w:trHeight w:val="1373"/>
        </w:trPr>
        <w:tc>
          <w:tcPr>
            <w:tcW w:w="2942" w:type="pct"/>
          </w:tcPr>
          <w:p w14:paraId="0D6F6876" w14:textId="55F7AD60" w:rsidR="00DF6F11" w:rsidRPr="003C3361" w:rsidRDefault="00DF6F11"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Data aprobării în Consiliul Facultă</w:t>
            </w:r>
            <w:r w:rsidR="0012489D" w:rsidRPr="003C3361">
              <w:rPr>
                <w:rFonts w:asciiTheme="minorHAnsi" w:hAnsiTheme="minorHAnsi" w:cstheme="minorHAnsi"/>
                <w:sz w:val="22"/>
                <w:szCs w:val="22"/>
                <w:lang w:eastAsia="en-US"/>
              </w:rPr>
              <w:t>ț</w:t>
            </w:r>
            <w:r w:rsidRPr="003C3361">
              <w:rPr>
                <w:rFonts w:asciiTheme="minorHAnsi" w:hAnsiTheme="minorHAnsi" w:cstheme="minorHAnsi"/>
                <w:sz w:val="22"/>
                <w:szCs w:val="22"/>
                <w:lang w:eastAsia="en-US"/>
              </w:rPr>
              <w:t>ii ……………</w:t>
            </w:r>
          </w:p>
          <w:p w14:paraId="06073284" w14:textId="77777777" w:rsidR="00DF6F11" w:rsidRPr="003C3361" w:rsidRDefault="00DF6F11" w:rsidP="00D22B64">
            <w:pPr>
              <w:keepNext/>
              <w:keepLines/>
              <w:spacing w:line="276" w:lineRule="auto"/>
              <w:jc w:val="center"/>
              <w:rPr>
                <w:rFonts w:asciiTheme="minorHAnsi" w:hAnsiTheme="minorHAnsi" w:cstheme="minorHAnsi"/>
                <w:sz w:val="22"/>
                <w:szCs w:val="22"/>
                <w:lang w:eastAsia="en-US"/>
              </w:rPr>
            </w:pPr>
          </w:p>
          <w:p w14:paraId="5D29958B" w14:textId="6E93D4B5" w:rsidR="00DF6F11" w:rsidRPr="003C3361" w:rsidRDefault="004F2CBD"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Iunie 2026</w:t>
            </w:r>
          </w:p>
        </w:tc>
        <w:tc>
          <w:tcPr>
            <w:tcW w:w="2058" w:type="pct"/>
          </w:tcPr>
          <w:p w14:paraId="7B6BF56B" w14:textId="58F031AD" w:rsidR="00DF6F11" w:rsidRPr="003C3361" w:rsidRDefault="00DF6F11" w:rsidP="00D22B64">
            <w:pPr>
              <w:keepNext/>
              <w:keepLines/>
              <w:spacing w:line="276" w:lineRule="auto"/>
              <w:rPr>
                <w:rFonts w:asciiTheme="minorHAnsi" w:hAnsiTheme="minorHAnsi" w:cstheme="minorHAnsi"/>
                <w:sz w:val="22"/>
                <w:szCs w:val="22"/>
                <w:lang w:eastAsia="en-US"/>
              </w:rPr>
            </w:pPr>
            <w:r w:rsidRPr="003C3361">
              <w:rPr>
                <w:rFonts w:asciiTheme="minorHAnsi" w:hAnsiTheme="minorHAnsi" w:cstheme="minorHAnsi"/>
                <w:sz w:val="22"/>
                <w:szCs w:val="22"/>
                <w:lang w:eastAsia="en-US"/>
              </w:rPr>
              <w:t>Decan</w:t>
            </w:r>
            <w:r w:rsidR="006B6E47" w:rsidRPr="003C3361">
              <w:rPr>
                <w:rFonts w:asciiTheme="minorHAnsi" w:hAnsiTheme="minorHAnsi" w:cstheme="minorHAnsi"/>
                <w:sz w:val="22"/>
                <w:szCs w:val="22"/>
                <w:lang w:eastAsia="en-US"/>
              </w:rPr>
              <w:t xml:space="preserve">, </w:t>
            </w:r>
          </w:p>
          <w:p w14:paraId="72B2E79F" w14:textId="30AFA7B7" w:rsidR="00DF6F11" w:rsidRPr="003C3361" w:rsidRDefault="004F2CBD" w:rsidP="00D22B64">
            <w:pPr>
              <w:keepNext/>
              <w:keepLines/>
              <w:spacing w:line="276" w:lineRule="auto"/>
              <w:rPr>
                <w:rFonts w:asciiTheme="minorHAnsi" w:hAnsiTheme="minorHAnsi" w:cstheme="minorHAnsi"/>
                <w:bCs/>
                <w:sz w:val="22"/>
                <w:szCs w:val="22"/>
                <w:lang w:eastAsia="en-US"/>
              </w:rPr>
            </w:pPr>
            <w:r w:rsidRPr="003C3361">
              <w:rPr>
                <w:rFonts w:asciiTheme="minorHAnsi" w:hAnsiTheme="minorHAnsi" w:cstheme="minorHAnsi"/>
              </w:rPr>
              <w:t>Prof.dr.ing. Daniela MANEA</w:t>
            </w:r>
          </w:p>
        </w:tc>
      </w:tr>
    </w:tbl>
    <w:p w14:paraId="6682EDF7" w14:textId="77777777" w:rsidR="00DF6F11" w:rsidRPr="003C3361" w:rsidRDefault="00DF6F11" w:rsidP="00D22B64">
      <w:pPr>
        <w:spacing w:line="276" w:lineRule="auto"/>
        <w:rPr>
          <w:rFonts w:asciiTheme="minorHAnsi" w:hAnsiTheme="minorHAnsi" w:cstheme="minorHAnsi"/>
          <w:sz w:val="22"/>
          <w:szCs w:val="22"/>
        </w:rPr>
      </w:pPr>
    </w:p>
    <w:sectPr w:rsidR="00DF6F11" w:rsidRPr="003C336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FFBA6" w14:textId="77777777" w:rsidR="00796400" w:rsidRDefault="00796400" w:rsidP="00D92A9E">
      <w:r>
        <w:separator/>
      </w:r>
    </w:p>
  </w:endnote>
  <w:endnote w:type="continuationSeparator" w:id="0">
    <w:p w14:paraId="059EFCC6" w14:textId="77777777" w:rsidR="00796400" w:rsidRDefault="00796400"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8A5B0" w14:textId="77777777" w:rsidR="00796400" w:rsidRDefault="00796400" w:rsidP="00D92A9E">
      <w:r>
        <w:separator/>
      </w:r>
    </w:p>
  </w:footnote>
  <w:footnote w:type="continuationSeparator" w:id="0">
    <w:p w14:paraId="303E2D69" w14:textId="77777777" w:rsidR="00796400" w:rsidRDefault="00796400" w:rsidP="00D92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49A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F10599"/>
    <w:multiLevelType w:val="hybridMultilevel"/>
    <w:tmpl w:val="FFE22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531E48"/>
    <w:multiLevelType w:val="hybridMultilevel"/>
    <w:tmpl w:val="E16A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0A6B73"/>
    <w:multiLevelType w:val="hybridMultilevel"/>
    <w:tmpl w:val="FA16B2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7">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133DAA"/>
    <w:multiLevelType w:val="hybridMultilevel"/>
    <w:tmpl w:val="A310432E"/>
    <w:lvl w:ilvl="0" w:tplc="8966A3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nsid w:val="56D73BFD"/>
    <w:multiLevelType w:val="hybridMultilevel"/>
    <w:tmpl w:val="A31043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nsid w:val="5A0B1ADB"/>
    <w:multiLevelType w:val="hybridMultilevel"/>
    <w:tmpl w:val="236C34F8"/>
    <w:lvl w:ilvl="0" w:tplc="50F4F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3">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1">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22"/>
  </w:num>
  <w:num w:numId="4">
    <w:abstractNumId w:val="37"/>
  </w:num>
  <w:num w:numId="5">
    <w:abstractNumId w:val="41"/>
  </w:num>
  <w:num w:numId="6">
    <w:abstractNumId w:val="30"/>
  </w:num>
  <w:num w:numId="7">
    <w:abstractNumId w:val="9"/>
  </w:num>
  <w:num w:numId="8">
    <w:abstractNumId w:val="1"/>
  </w:num>
  <w:num w:numId="9">
    <w:abstractNumId w:val="36"/>
  </w:num>
  <w:num w:numId="10">
    <w:abstractNumId w:val="7"/>
  </w:num>
  <w:num w:numId="11">
    <w:abstractNumId w:val="10"/>
  </w:num>
  <w:num w:numId="12">
    <w:abstractNumId w:val="33"/>
  </w:num>
  <w:num w:numId="13">
    <w:abstractNumId w:val="21"/>
  </w:num>
  <w:num w:numId="14">
    <w:abstractNumId w:val="11"/>
  </w:num>
  <w:num w:numId="15">
    <w:abstractNumId w:val="32"/>
  </w:num>
  <w:num w:numId="16">
    <w:abstractNumId w:val="18"/>
  </w:num>
  <w:num w:numId="17">
    <w:abstractNumId w:val="23"/>
  </w:num>
  <w:num w:numId="18">
    <w:abstractNumId w:val="16"/>
  </w:num>
  <w:num w:numId="19">
    <w:abstractNumId w:val="28"/>
  </w:num>
  <w:num w:numId="20">
    <w:abstractNumId w:val="40"/>
  </w:num>
  <w:num w:numId="21">
    <w:abstractNumId w:val="31"/>
  </w:num>
  <w:num w:numId="22">
    <w:abstractNumId w:val="14"/>
  </w:num>
  <w:num w:numId="23">
    <w:abstractNumId w:val="35"/>
  </w:num>
  <w:num w:numId="24">
    <w:abstractNumId w:val="39"/>
  </w:num>
  <w:num w:numId="25">
    <w:abstractNumId w:val="26"/>
  </w:num>
  <w:num w:numId="26">
    <w:abstractNumId w:val="25"/>
  </w:num>
  <w:num w:numId="27">
    <w:abstractNumId w:val="24"/>
  </w:num>
  <w:num w:numId="28">
    <w:abstractNumId w:val="19"/>
  </w:num>
  <w:num w:numId="29">
    <w:abstractNumId w:val="2"/>
  </w:num>
  <w:num w:numId="30">
    <w:abstractNumId w:val="38"/>
  </w:num>
  <w:num w:numId="31">
    <w:abstractNumId w:val="20"/>
  </w:num>
  <w:num w:numId="32">
    <w:abstractNumId w:val="15"/>
  </w:num>
  <w:num w:numId="33">
    <w:abstractNumId w:val="12"/>
  </w:num>
  <w:num w:numId="34">
    <w:abstractNumId w:val="34"/>
  </w:num>
  <w:num w:numId="35">
    <w:abstractNumId w:val="8"/>
  </w:num>
  <w:num w:numId="36">
    <w:abstractNumId w:val="5"/>
  </w:num>
  <w:num w:numId="37">
    <w:abstractNumId w:val="3"/>
  </w:num>
  <w:num w:numId="38">
    <w:abstractNumId w:val="0"/>
  </w:num>
  <w:num w:numId="39">
    <w:abstractNumId w:val="13"/>
  </w:num>
  <w:num w:numId="40">
    <w:abstractNumId w:val="29"/>
  </w:num>
  <w:num w:numId="41">
    <w:abstractNumId w:val="27"/>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107C51"/>
    <w:rsid w:val="00120E7A"/>
    <w:rsid w:val="0012489D"/>
    <w:rsid w:val="00125CC5"/>
    <w:rsid w:val="00135197"/>
    <w:rsid w:val="00140BB2"/>
    <w:rsid w:val="001453F8"/>
    <w:rsid w:val="00150705"/>
    <w:rsid w:val="00150A51"/>
    <w:rsid w:val="00164D02"/>
    <w:rsid w:val="00185811"/>
    <w:rsid w:val="001909DA"/>
    <w:rsid w:val="001A194A"/>
    <w:rsid w:val="001A4A97"/>
    <w:rsid w:val="001C6B37"/>
    <w:rsid w:val="001D3FBD"/>
    <w:rsid w:val="001E2444"/>
    <w:rsid w:val="001E57E5"/>
    <w:rsid w:val="001E5DFF"/>
    <w:rsid w:val="001E726F"/>
    <w:rsid w:val="001E7E58"/>
    <w:rsid w:val="001F5008"/>
    <w:rsid w:val="001F6B54"/>
    <w:rsid w:val="00200FAD"/>
    <w:rsid w:val="00211B0E"/>
    <w:rsid w:val="002151F9"/>
    <w:rsid w:val="00215372"/>
    <w:rsid w:val="00242A4D"/>
    <w:rsid w:val="002456C4"/>
    <w:rsid w:val="00272694"/>
    <w:rsid w:val="00272829"/>
    <w:rsid w:val="00283482"/>
    <w:rsid w:val="002B2076"/>
    <w:rsid w:val="002D2607"/>
    <w:rsid w:val="002F12C1"/>
    <w:rsid w:val="002F1E20"/>
    <w:rsid w:val="002F6164"/>
    <w:rsid w:val="002F6ED1"/>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361"/>
    <w:rsid w:val="003C3715"/>
    <w:rsid w:val="003C6569"/>
    <w:rsid w:val="003C6639"/>
    <w:rsid w:val="003D3505"/>
    <w:rsid w:val="003E5614"/>
    <w:rsid w:val="0040327E"/>
    <w:rsid w:val="00421205"/>
    <w:rsid w:val="00441D4B"/>
    <w:rsid w:val="00464477"/>
    <w:rsid w:val="00465B9C"/>
    <w:rsid w:val="00465CF3"/>
    <w:rsid w:val="00467486"/>
    <w:rsid w:val="004B0B7F"/>
    <w:rsid w:val="004B619B"/>
    <w:rsid w:val="004D433B"/>
    <w:rsid w:val="004F2CBD"/>
    <w:rsid w:val="004F4E2A"/>
    <w:rsid w:val="00500926"/>
    <w:rsid w:val="005022A3"/>
    <w:rsid w:val="005032A0"/>
    <w:rsid w:val="005059A8"/>
    <w:rsid w:val="005072F7"/>
    <w:rsid w:val="005116A9"/>
    <w:rsid w:val="00517118"/>
    <w:rsid w:val="00521E4C"/>
    <w:rsid w:val="0052398A"/>
    <w:rsid w:val="00532018"/>
    <w:rsid w:val="00542BC3"/>
    <w:rsid w:val="00551B6B"/>
    <w:rsid w:val="00556F58"/>
    <w:rsid w:val="00566FB1"/>
    <w:rsid w:val="0057148E"/>
    <w:rsid w:val="0057561F"/>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705F"/>
    <w:rsid w:val="00615981"/>
    <w:rsid w:val="00615B27"/>
    <w:rsid w:val="006200A9"/>
    <w:rsid w:val="00633227"/>
    <w:rsid w:val="0063346E"/>
    <w:rsid w:val="00633C91"/>
    <w:rsid w:val="0063522D"/>
    <w:rsid w:val="00641525"/>
    <w:rsid w:val="0064668E"/>
    <w:rsid w:val="00682FF8"/>
    <w:rsid w:val="0069167B"/>
    <w:rsid w:val="0069776E"/>
    <w:rsid w:val="006A68F4"/>
    <w:rsid w:val="006B6E47"/>
    <w:rsid w:val="006C480E"/>
    <w:rsid w:val="006C553E"/>
    <w:rsid w:val="006D3668"/>
    <w:rsid w:val="006D4686"/>
    <w:rsid w:val="006D6452"/>
    <w:rsid w:val="006E2856"/>
    <w:rsid w:val="006E3206"/>
    <w:rsid w:val="006E7994"/>
    <w:rsid w:val="006F2A14"/>
    <w:rsid w:val="006F40AB"/>
    <w:rsid w:val="0070413A"/>
    <w:rsid w:val="00704D64"/>
    <w:rsid w:val="00712079"/>
    <w:rsid w:val="0072194E"/>
    <w:rsid w:val="00731F42"/>
    <w:rsid w:val="00732553"/>
    <w:rsid w:val="00741B87"/>
    <w:rsid w:val="00750A7A"/>
    <w:rsid w:val="00755D78"/>
    <w:rsid w:val="00762B44"/>
    <w:rsid w:val="007742D3"/>
    <w:rsid w:val="00775829"/>
    <w:rsid w:val="007758BB"/>
    <w:rsid w:val="00776061"/>
    <w:rsid w:val="007821F8"/>
    <w:rsid w:val="00796400"/>
    <w:rsid w:val="00796471"/>
    <w:rsid w:val="007A1AA8"/>
    <w:rsid w:val="007A1C86"/>
    <w:rsid w:val="007A4A04"/>
    <w:rsid w:val="007B4107"/>
    <w:rsid w:val="007B500D"/>
    <w:rsid w:val="007B641F"/>
    <w:rsid w:val="007C68BE"/>
    <w:rsid w:val="007D48E9"/>
    <w:rsid w:val="007F5535"/>
    <w:rsid w:val="007F6D0E"/>
    <w:rsid w:val="00805D7D"/>
    <w:rsid w:val="00813F84"/>
    <w:rsid w:val="008376D2"/>
    <w:rsid w:val="0084213E"/>
    <w:rsid w:val="00851507"/>
    <w:rsid w:val="00852C11"/>
    <w:rsid w:val="008615BF"/>
    <w:rsid w:val="008617C0"/>
    <w:rsid w:val="00870EFF"/>
    <w:rsid w:val="008730AD"/>
    <w:rsid w:val="0088732A"/>
    <w:rsid w:val="00890D40"/>
    <w:rsid w:val="00893AFA"/>
    <w:rsid w:val="008A48A1"/>
    <w:rsid w:val="008C0A96"/>
    <w:rsid w:val="008C41C8"/>
    <w:rsid w:val="008E7C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86477"/>
    <w:rsid w:val="009939CA"/>
    <w:rsid w:val="009A584C"/>
    <w:rsid w:val="009B41A1"/>
    <w:rsid w:val="009B7F53"/>
    <w:rsid w:val="009D5502"/>
    <w:rsid w:val="009E4ED5"/>
    <w:rsid w:val="00A029B0"/>
    <w:rsid w:val="00A02FFB"/>
    <w:rsid w:val="00A03D9F"/>
    <w:rsid w:val="00A124C4"/>
    <w:rsid w:val="00A3088B"/>
    <w:rsid w:val="00A34D97"/>
    <w:rsid w:val="00A530B9"/>
    <w:rsid w:val="00A55667"/>
    <w:rsid w:val="00A720E4"/>
    <w:rsid w:val="00A74FB2"/>
    <w:rsid w:val="00A90350"/>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71C"/>
    <w:rsid w:val="00B84C76"/>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A7A2E"/>
    <w:rsid w:val="00CC345A"/>
    <w:rsid w:val="00CD1BEF"/>
    <w:rsid w:val="00CD42B8"/>
    <w:rsid w:val="00CD5EC3"/>
    <w:rsid w:val="00CE0774"/>
    <w:rsid w:val="00CE77AC"/>
    <w:rsid w:val="00CF7B75"/>
    <w:rsid w:val="00D103E0"/>
    <w:rsid w:val="00D20459"/>
    <w:rsid w:val="00D22B64"/>
    <w:rsid w:val="00D22FE9"/>
    <w:rsid w:val="00D2529E"/>
    <w:rsid w:val="00D27F59"/>
    <w:rsid w:val="00D36B42"/>
    <w:rsid w:val="00D44A2B"/>
    <w:rsid w:val="00D5415D"/>
    <w:rsid w:val="00D61027"/>
    <w:rsid w:val="00D639B4"/>
    <w:rsid w:val="00D63FE4"/>
    <w:rsid w:val="00D83E70"/>
    <w:rsid w:val="00D90C12"/>
    <w:rsid w:val="00D92A9E"/>
    <w:rsid w:val="00DA657B"/>
    <w:rsid w:val="00DB156E"/>
    <w:rsid w:val="00DB30DD"/>
    <w:rsid w:val="00DC577C"/>
    <w:rsid w:val="00DC6A2E"/>
    <w:rsid w:val="00DD17E2"/>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7567A"/>
    <w:rsid w:val="00E856B8"/>
    <w:rsid w:val="00EB596A"/>
    <w:rsid w:val="00EC0A91"/>
    <w:rsid w:val="00ED1C16"/>
    <w:rsid w:val="00ED57BD"/>
    <w:rsid w:val="00EE0BA5"/>
    <w:rsid w:val="00EE62B5"/>
    <w:rsid w:val="00EF029F"/>
    <w:rsid w:val="00F03771"/>
    <w:rsid w:val="00F03BAA"/>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93958"/>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customStyle="1" w:styleId="UnresolvedMention">
    <w:name w:val="Unresolved Mention"/>
    <w:basedOn w:val="DefaultParagraphFont"/>
    <w:uiPriority w:val="99"/>
    <w:semiHidden/>
    <w:unhideWhenUsed/>
    <w:rsid w:val="0050092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customStyle="1" w:styleId="UnresolvedMention">
    <w:name w:val="Unresolved Mention"/>
    <w:basedOn w:val="DefaultParagraphFont"/>
    <w:uiPriority w:val="99"/>
    <w:semiHidden/>
    <w:unhideWhenUsed/>
    <w:rsid w:val="00500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2.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439D2-4A23-4D29-8311-DA109259C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4E3C3-69ED-4E90-BDDE-C10ACFC7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Gelu</cp:lastModifiedBy>
  <cp:revision>5</cp:revision>
  <cp:lastPrinted>2025-11-05T09:57:00Z</cp:lastPrinted>
  <dcterms:created xsi:type="dcterms:W3CDTF">2026-06-18T09:27:00Z</dcterms:created>
  <dcterms:modified xsi:type="dcterms:W3CDTF">2026-07-06T08:41:00Z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y fmtid="{D5CDD505-2E9C-101B-9397-08002B2CF9AE}" pid="11" name="GrammarlyDocumentId">
    <vt:lpwstr>964cc432-0a5a-47f5-82f3-6a3b740cca65</vt:lpwstr>
  </property>
</Properties>
</file>